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A568D1" w14:textId="333F43EC" w:rsidR="000E5171" w:rsidRPr="000E5171" w:rsidRDefault="000E5171" w:rsidP="000E5171">
      <w:pPr>
        <w:jc w:val="right"/>
        <w:rPr>
          <w:lang w:val="lt-LT"/>
        </w:rPr>
      </w:pPr>
      <w:proofErr w:type="spellStart"/>
      <w:r w:rsidRPr="000E5171">
        <w:rPr>
          <w:lang w:val="lt-LT"/>
        </w:rPr>
        <w:t>Переклад</w:t>
      </w:r>
      <w:proofErr w:type="spellEnd"/>
      <w:r w:rsidRPr="000E5171">
        <w:rPr>
          <w:lang w:val="lt-LT"/>
        </w:rPr>
        <w:t xml:space="preserve"> з </w:t>
      </w:r>
      <w:proofErr w:type="spellStart"/>
      <w:r w:rsidRPr="000E5171">
        <w:rPr>
          <w:lang w:val="lt-LT"/>
        </w:rPr>
        <w:t>литовської</w:t>
      </w:r>
      <w:proofErr w:type="spellEnd"/>
      <w:r w:rsidRPr="000E5171">
        <w:rPr>
          <w:lang w:val="lt-LT"/>
        </w:rPr>
        <w:t xml:space="preserve"> </w:t>
      </w:r>
      <w:proofErr w:type="spellStart"/>
      <w:r w:rsidRPr="000E5171">
        <w:rPr>
          <w:lang w:val="lt-LT"/>
        </w:rPr>
        <w:t>мови</w:t>
      </w:r>
      <w:proofErr w:type="spellEnd"/>
    </w:p>
    <w:p w14:paraId="017C581E" w14:textId="706E25A1" w:rsidR="005920AB" w:rsidRPr="007D3496" w:rsidRDefault="005920AB" w:rsidP="005920AB">
      <w:pPr>
        <w:rPr>
          <w:lang w:val="ru-RU"/>
        </w:rPr>
      </w:pPr>
      <w:r w:rsidRPr="007D3496">
        <w:rPr>
          <w:b/>
          <w:bCs/>
          <w:lang w:val="ru-RU"/>
        </w:rPr>
        <w:t>Агентство розвитку будівельного сектору</w:t>
      </w:r>
    </w:p>
    <w:p w14:paraId="1A4D3312" w14:textId="77777777" w:rsidR="005920AB" w:rsidRPr="007D3496" w:rsidRDefault="005920AB" w:rsidP="005920AB">
      <w:pPr>
        <w:rPr>
          <w:lang w:val="ru-RU"/>
        </w:rPr>
      </w:pPr>
      <w:r w:rsidRPr="007D3496">
        <w:rPr>
          <w:b/>
          <w:bCs/>
          <w:lang w:val="ru-RU"/>
        </w:rPr>
        <w:t>ЗАКУПІВЛЯ ПОСЛУГ З РОЗРОБКИ КОМПЛЕКСНИХ ПЛАНІВ ПРОСТОРОВОГО РОЗВИТКУ ТЕРИТОРІЙ ТА ГЕНЕРАЛЬНИХ ПЛАНІВ НАСЕЛЕНИХ ПУНКТІВ УКРАЇНИ</w:t>
      </w:r>
    </w:p>
    <w:p w14:paraId="1EACE78C" w14:textId="77777777" w:rsidR="005920AB" w:rsidRPr="005920AB" w:rsidRDefault="005920AB" w:rsidP="005920AB">
      <w:r w:rsidRPr="005920AB">
        <w:rPr>
          <w:b/>
          <w:bCs/>
        </w:rPr>
        <w:t>ТЕХНІЧНА СПЕЦИФІКАЦІЯ</w:t>
      </w:r>
    </w:p>
    <w:p w14:paraId="6A3BB911" w14:textId="77777777" w:rsidR="005920AB" w:rsidRPr="005920AB" w:rsidRDefault="005920AB" w:rsidP="005920AB">
      <w:r w:rsidRPr="005920AB">
        <w:rPr>
          <w:b/>
          <w:bCs/>
        </w:rPr>
        <w:t>ОБ'ЄКТУ ЗАКУПІВЛІ</w:t>
      </w:r>
    </w:p>
    <w:p w14:paraId="0A45F1A6" w14:textId="2F9C0880" w:rsidR="00074058" w:rsidRPr="00DF3EA1" w:rsidRDefault="005920AB" w:rsidP="00357030">
      <w:pPr>
        <w:numPr>
          <w:ilvl w:val="0"/>
          <w:numId w:val="1"/>
        </w:numPr>
        <w:tabs>
          <w:tab w:val="num" w:pos="720"/>
        </w:tabs>
        <w:ind w:left="792"/>
        <w:rPr>
          <w:lang w:val="ru-RU"/>
        </w:rPr>
      </w:pPr>
      <w:proofErr w:type="spellStart"/>
      <w:r w:rsidRPr="00DF3EA1">
        <w:rPr>
          <w:b/>
          <w:bCs/>
        </w:rPr>
        <w:t>Об'єкт</w:t>
      </w:r>
      <w:proofErr w:type="spellEnd"/>
      <w:r w:rsidRPr="00DF3EA1">
        <w:rPr>
          <w:b/>
          <w:bCs/>
        </w:rPr>
        <w:t xml:space="preserve"> </w:t>
      </w:r>
      <w:proofErr w:type="spellStart"/>
      <w:r w:rsidRPr="00DF3EA1">
        <w:rPr>
          <w:b/>
          <w:bCs/>
        </w:rPr>
        <w:t>закупівлі</w:t>
      </w:r>
      <w:proofErr w:type="spellEnd"/>
      <w:r w:rsidR="00DF3EA1">
        <w:rPr>
          <w:b/>
          <w:bCs/>
        </w:rPr>
        <w:t xml:space="preserve"> </w:t>
      </w:r>
      <w:r w:rsidR="00074058" w:rsidRPr="00DF3EA1">
        <w:rPr>
          <w:lang w:val="ru-RU"/>
        </w:rPr>
        <w:t>– послуги з розробки комплексного плану території сільської територіальної громади Іванівки (Чернігівська область) (далі – Іванівська сільська рада) та генеральних планів населених пунктів Ягідне та Красне</w:t>
      </w:r>
      <w:r w:rsidR="00757DC6" w:rsidRPr="00DF3EA1">
        <w:rPr>
          <w:lang w:val="ru-RU"/>
        </w:rPr>
        <w:t xml:space="preserve"> </w:t>
      </w:r>
      <w:r w:rsidR="00074058" w:rsidRPr="00DF3EA1">
        <w:rPr>
          <w:lang w:val="ru-RU"/>
        </w:rPr>
        <w:t>(далі – Послуги).</w:t>
      </w:r>
    </w:p>
    <w:p w14:paraId="53D40471" w14:textId="77777777" w:rsidR="00CE4A41" w:rsidRPr="007D3496" w:rsidRDefault="005920AB" w:rsidP="00CE4A41">
      <w:pPr>
        <w:numPr>
          <w:ilvl w:val="0"/>
          <w:numId w:val="1"/>
        </w:numPr>
        <w:rPr>
          <w:lang w:val="ru-RU"/>
        </w:rPr>
      </w:pPr>
      <w:r w:rsidRPr="007D3496">
        <w:rPr>
          <w:b/>
          <w:bCs/>
          <w:lang w:val="ru-RU"/>
        </w:rPr>
        <w:t>Опис об'єкту закупівлі</w:t>
      </w:r>
      <w:r w:rsidR="00E058DC" w:rsidRPr="007D3496">
        <w:rPr>
          <w:b/>
          <w:bCs/>
          <w:lang w:val="ru-RU"/>
        </w:rPr>
        <w:t xml:space="preserve">: </w:t>
      </w:r>
      <w:r w:rsidR="00CE4A41" w:rsidRPr="007D3496">
        <w:rPr>
          <w:lang w:val="ru-RU"/>
        </w:rPr>
        <w:t xml:space="preserve">Комплексний план призначений для планування та координації розвитку всієї території муніципалітету, визначення призначення територій, можливих видів діяльності, обмежень використання, потреб у розвитку інфраструктури. Генеральний план конкретизує рішення комплексного плану в конкретних населених пунктах. Зміст та обсяг обох частин об'єкта закупівлі повинні відповідати вимогам законодавчих актів, що регулюють територіальне планування в Україні. </w:t>
      </w:r>
    </w:p>
    <w:p w14:paraId="0498AD0C" w14:textId="2DCEC65D" w:rsidR="00E058DC" w:rsidRPr="00710230" w:rsidRDefault="0083057C" w:rsidP="00710230">
      <w:pPr>
        <w:numPr>
          <w:ilvl w:val="0"/>
          <w:numId w:val="1"/>
        </w:numPr>
        <w:rPr>
          <w:lang w:val="ru-RU"/>
        </w:rPr>
      </w:pPr>
      <w:r>
        <w:rPr>
          <w:b/>
          <w:bCs/>
        </w:rPr>
        <w:t>O</w:t>
      </w:r>
      <w:r w:rsidR="005368F2" w:rsidRPr="007D3496">
        <w:rPr>
          <w:b/>
          <w:bCs/>
          <w:lang w:val="ru-RU"/>
        </w:rPr>
        <w:t>б'єкт закупівлі та вимоги до них</w:t>
      </w:r>
      <w:r w:rsidR="00710230" w:rsidRPr="00710230">
        <w:rPr>
          <w:lang w:val="ru-RU"/>
        </w:rPr>
        <w:t xml:space="preserve"> </w:t>
      </w:r>
      <w:r w:rsidR="005368F2" w:rsidRPr="00710230">
        <w:rPr>
          <w:lang w:val="ru-RU"/>
        </w:rPr>
        <w:t>– послуги з розробки комплексного плану території Іванівської громади та генеральних планів населених пунктів Ягідне та Красне, які мають включати:</w:t>
      </w:r>
    </w:p>
    <w:p w14:paraId="15C6AEA8" w14:textId="64FF36CB" w:rsidR="00A16292" w:rsidRPr="00A16292" w:rsidRDefault="00A16292" w:rsidP="00A16292">
      <w:pPr>
        <w:numPr>
          <w:ilvl w:val="1"/>
          <w:numId w:val="1"/>
        </w:numPr>
        <w:rPr>
          <w:lang w:val="ru-RU"/>
        </w:rPr>
      </w:pPr>
      <w:r w:rsidRPr="00A16292">
        <w:rPr>
          <w:lang w:val="ru-RU"/>
        </w:rPr>
        <w:t>Розробка комплексного плану території Іванівської громади (орієнтовно 433 кв. км) у масштабі 1:10000 ORT10_UA, включаючи, але не обмежуючись, збір та аналіз даних, необхідних для оцінки поточного стану, підготовку концептуальних та детальних рішень, координацію процесу громадських консультацій щодо документів, подання та захист рішень на засіданні ради з архітектури та містобудування, координацію процесу державної експертизи документів, а також забезпечення внесення даних до державного земельного кадастру та державного кадастру містобудування, оприлюднення, перевірку та узгодження з установами, подання на затвердження або послуги з придбання цих робіт;</w:t>
      </w:r>
    </w:p>
    <w:p w14:paraId="594C2EC7" w14:textId="77777777" w:rsidR="000C05E7" w:rsidRPr="000C05E7" w:rsidRDefault="000C05E7" w:rsidP="000C05E7">
      <w:pPr>
        <w:numPr>
          <w:ilvl w:val="1"/>
          <w:numId w:val="1"/>
        </w:numPr>
        <w:rPr>
          <w:lang w:val="ru-RU"/>
        </w:rPr>
      </w:pPr>
      <w:r w:rsidRPr="000C05E7">
        <w:rPr>
          <w:lang w:val="ru-RU"/>
        </w:rPr>
        <w:t xml:space="preserve">Підготовка генеральних планів у масштабі 1:2000  ORT2_UA для територій населених пунктів Яхідне та Красне, а також інших населених пунктів (орієнтовна площа 4,3 кв. км, послуги будуть закуповуватися за потребою), включаючи, але не обмежуючись, збір та оцінку даних, необхідних для оцінки існуючого стану, підготовку концептуальних та детальних рішень, координацію процесу громадських консультацій щодо документів, представлення та захист рішень на засіданні ради з архітектури та містобудування, координацію процесу державної експертизи </w:t>
      </w:r>
      <w:r w:rsidRPr="000C05E7">
        <w:rPr>
          <w:lang w:val="ru-RU"/>
        </w:rPr>
        <w:lastRenderedPageBreak/>
        <w:t>документів, а також забезпечення внесення даних до державного земельного кадастру та державного кадастру містобудування, оприлюднення, перевірку та узгодження з установами, подання на затвердження або послуги з придбання цих робіт.</w:t>
      </w:r>
    </w:p>
    <w:p w14:paraId="691C2F12" w14:textId="17954F30" w:rsidR="00BE40A2" w:rsidRPr="007D3496" w:rsidRDefault="00BE40A2" w:rsidP="00BE40A2">
      <w:pPr>
        <w:numPr>
          <w:ilvl w:val="1"/>
          <w:numId w:val="1"/>
        </w:numPr>
        <w:rPr>
          <w:lang w:val="ru-RU"/>
        </w:rPr>
      </w:pPr>
      <w:r w:rsidRPr="007D3496">
        <w:rPr>
          <w:lang w:val="ru-RU"/>
        </w:rPr>
        <w:t xml:space="preserve">Детальні вимоги до підготовки комплексних планів та  </w:t>
      </w:r>
      <w:r w:rsidR="00D455A8" w:rsidRPr="007D3496">
        <w:rPr>
          <w:lang w:val="ru-RU"/>
        </w:rPr>
        <w:t xml:space="preserve">генеральних </w:t>
      </w:r>
      <w:r w:rsidRPr="007D3496">
        <w:rPr>
          <w:lang w:val="ru-RU"/>
        </w:rPr>
        <w:t>планів для кожної частини закупівлі наведені у вимогах до якості, що додаються у додатку № 1.</w:t>
      </w:r>
    </w:p>
    <w:p w14:paraId="39F3E2B7" w14:textId="2264375C" w:rsidR="00D455A8" w:rsidRPr="007D3496" w:rsidRDefault="00BE40A2" w:rsidP="00BE40A2">
      <w:pPr>
        <w:numPr>
          <w:ilvl w:val="1"/>
          <w:numId w:val="1"/>
        </w:numPr>
        <w:rPr>
          <w:lang w:val="ru-RU"/>
        </w:rPr>
      </w:pPr>
      <w:r w:rsidRPr="007D3496">
        <w:rPr>
          <w:lang w:val="ru-RU"/>
        </w:rPr>
        <w:t xml:space="preserve">Послуги з розробки комплексних планів та генеральних планів повинні надаватися відповідно до чинного законодавства, інших нормативних актів, що регулюють територіальне планування в Україні, а також норм і методик, вищих за рівнем документів територіального планування, </w:t>
      </w:r>
      <w:r w:rsidR="002E2FCB" w:rsidRPr="002E2FCB">
        <w:rPr>
          <w:lang w:val="ru-RU"/>
        </w:rPr>
        <w:t>вимог до завдань комплексних планів громад</w:t>
      </w:r>
      <w:r w:rsidR="002E2FCB">
        <w:rPr>
          <w:lang w:val="lt-LT"/>
        </w:rPr>
        <w:t xml:space="preserve"> </w:t>
      </w:r>
      <w:r w:rsidRPr="007D3496">
        <w:rPr>
          <w:lang w:val="ru-RU"/>
        </w:rPr>
        <w:t xml:space="preserve">що діють на запланованій території, які наведені в додатках (див. додаток № </w:t>
      </w:r>
      <w:r w:rsidR="006C4CAC" w:rsidRPr="006C4CAC">
        <w:rPr>
          <w:lang w:val="ru-RU"/>
        </w:rPr>
        <w:t>3</w:t>
      </w:r>
      <w:r w:rsidRPr="007D3496">
        <w:rPr>
          <w:lang w:val="ru-RU"/>
        </w:rPr>
        <w:t>).</w:t>
      </w:r>
    </w:p>
    <w:p w14:paraId="719F2924" w14:textId="009046AC" w:rsidR="00206C9E" w:rsidRPr="007D3496" w:rsidRDefault="00D94019" w:rsidP="00BE40A2">
      <w:pPr>
        <w:numPr>
          <w:ilvl w:val="1"/>
          <w:numId w:val="1"/>
        </w:numPr>
        <w:rPr>
          <w:lang w:val="ru-RU"/>
        </w:rPr>
      </w:pPr>
      <w:r w:rsidRPr="007D3496">
        <w:rPr>
          <w:lang w:val="ru-RU"/>
        </w:rPr>
        <w:t>У разі зміни положень законів та інших нормативно-правових актів і вимог, що регулюють виконання закуповуваних послуг, постачальник повинен керуватися законодавством, чинним до змін, за винятком випадків, коли нормативно-правовий акт прямо вимагає керуватися новими положеннями. В останньому випадку постачальник зобов'язаний повідомити замовника про зміни положень протягом 5 робочих днів з моменту їх виникнення.</w:t>
      </w:r>
    </w:p>
    <w:p w14:paraId="62807181" w14:textId="77777777" w:rsidR="005920AB" w:rsidRPr="005920AB" w:rsidRDefault="005920AB" w:rsidP="00D94019">
      <w:pPr>
        <w:numPr>
          <w:ilvl w:val="0"/>
          <w:numId w:val="1"/>
        </w:numPr>
        <w:tabs>
          <w:tab w:val="num" w:pos="720"/>
        </w:tabs>
      </w:pPr>
      <w:proofErr w:type="spellStart"/>
      <w:r w:rsidRPr="005920AB">
        <w:rPr>
          <w:b/>
          <w:bCs/>
        </w:rPr>
        <w:t>Постачальник</w:t>
      </w:r>
      <w:proofErr w:type="spellEnd"/>
      <w:r w:rsidRPr="005920AB">
        <w:rPr>
          <w:b/>
          <w:bCs/>
        </w:rPr>
        <w:t xml:space="preserve"> </w:t>
      </w:r>
      <w:proofErr w:type="spellStart"/>
      <w:r w:rsidRPr="005920AB">
        <w:rPr>
          <w:b/>
          <w:bCs/>
        </w:rPr>
        <w:t>зобов'язується</w:t>
      </w:r>
      <w:proofErr w:type="spellEnd"/>
      <w:r w:rsidRPr="005920AB">
        <w:rPr>
          <w:b/>
          <w:bCs/>
        </w:rPr>
        <w:t>:</w:t>
      </w:r>
    </w:p>
    <w:p w14:paraId="1A8B52C3" w14:textId="77777777" w:rsidR="0001739F" w:rsidRPr="0001739F" w:rsidRDefault="0001739F" w:rsidP="0001739F">
      <w:pPr>
        <w:pStyle w:val="ListParagraph"/>
        <w:numPr>
          <w:ilvl w:val="0"/>
          <w:numId w:val="2"/>
        </w:numPr>
        <w:contextualSpacing w:val="0"/>
        <w:rPr>
          <w:vanish/>
        </w:rPr>
      </w:pPr>
    </w:p>
    <w:p w14:paraId="15AD578E" w14:textId="77777777" w:rsidR="0001739F" w:rsidRPr="0001739F" w:rsidRDefault="0001739F" w:rsidP="0001739F">
      <w:pPr>
        <w:pStyle w:val="ListParagraph"/>
        <w:numPr>
          <w:ilvl w:val="0"/>
          <w:numId w:val="2"/>
        </w:numPr>
        <w:contextualSpacing w:val="0"/>
        <w:rPr>
          <w:vanish/>
        </w:rPr>
      </w:pPr>
    </w:p>
    <w:p w14:paraId="699EAE3D" w14:textId="77777777" w:rsidR="0001739F" w:rsidRPr="0001739F" w:rsidRDefault="0001739F" w:rsidP="0001739F">
      <w:pPr>
        <w:pStyle w:val="ListParagraph"/>
        <w:numPr>
          <w:ilvl w:val="0"/>
          <w:numId w:val="2"/>
        </w:numPr>
        <w:contextualSpacing w:val="0"/>
        <w:rPr>
          <w:vanish/>
        </w:rPr>
      </w:pPr>
    </w:p>
    <w:p w14:paraId="21623545" w14:textId="77777777" w:rsidR="0001739F" w:rsidRPr="0001739F" w:rsidRDefault="0001739F" w:rsidP="0001739F">
      <w:pPr>
        <w:pStyle w:val="ListParagraph"/>
        <w:numPr>
          <w:ilvl w:val="0"/>
          <w:numId w:val="2"/>
        </w:numPr>
        <w:contextualSpacing w:val="0"/>
        <w:rPr>
          <w:vanish/>
        </w:rPr>
      </w:pPr>
    </w:p>
    <w:p w14:paraId="748F3ABA" w14:textId="078F5951" w:rsidR="005920AB" w:rsidRPr="007D3496" w:rsidRDefault="005920AB" w:rsidP="0001739F">
      <w:pPr>
        <w:numPr>
          <w:ilvl w:val="1"/>
          <w:numId w:val="2"/>
        </w:numPr>
        <w:rPr>
          <w:lang w:val="ru-RU"/>
        </w:rPr>
      </w:pPr>
      <w:r w:rsidRPr="007D3496">
        <w:rPr>
          <w:lang w:val="ru-RU"/>
        </w:rPr>
        <w:t>належним чином надавати якісні послуги відповідно до цієї специфікації, програми робіт (додаток №1);</w:t>
      </w:r>
    </w:p>
    <w:p w14:paraId="35CCDBBF" w14:textId="77777777" w:rsidR="005920AB" w:rsidRPr="007D3496" w:rsidRDefault="005920AB" w:rsidP="005920AB">
      <w:pPr>
        <w:numPr>
          <w:ilvl w:val="1"/>
          <w:numId w:val="2"/>
        </w:numPr>
        <w:tabs>
          <w:tab w:val="num" w:pos="1440"/>
        </w:tabs>
        <w:rPr>
          <w:lang w:val="ru-RU"/>
        </w:rPr>
      </w:pPr>
      <w:r w:rsidRPr="007D3496">
        <w:rPr>
          <w:lang w:val="ru-RU"/>
        </w:rPr>
        <w:t>самостійно забезпечувати себе матеріальними ресурсами, необхідними для надання послуг;</w:t>
      </w:r>
    </w:p>
    <w:p w14:paraId="0F16F0B4" w14:textId="4E643080" w:rsidR="005920AB" w:rsidRPr="007D3496" w:rsidRDefault="005920AB" w:rsidP="005920AB">
      <w:pPr>
        <w:numPr>
          <w:ilvl w:val="1"/>
          <w:numId w:val="2"/>
        </w:numPr>
        <w:tabs>
          <w:tab w:val="num" w:pos="1440"/>
        </w:tabs>
        <w:rPr>
          <w:lang w:val="ru-RU"/>
        </w:rPr>
      </w:pPr>
      <w:r w:rsidRPr="007D3496">
        <w:rPr>
          <w:lang w:val="ru-RU"/>
        </w:rPr>
        <w:t xml:space="preserve">під час розробки Комплексного плану та Генерального плану спочатку підготувати концепції </w:t>
      </w:r>
      <w:r w:rsidR="002214A8" w:rsidRPr="007D3496">
        <w:rPr>
          <w:lang w:val="ru-RU"/>
        </w:rPr>
        <w:t xml:space="preserve">цих планів </w:t>
      </w:r>
      <w:r w:rsidR="00F654E7">
        <w:rPr>
          <w:lang w:val="lt-LT"/>
        </w:rPr>
        <w:t>(</w:t>
      </w:r>
      <w:proofErr w:type="spellStart"/>
      <w:r w:rsidR="00F654E7" w:rsidRPr="00F654E7">
        <w:rPr>
          <w:lang w:val="lt-LT"/>
        </w:rPr>
        <w:t>основні</w:t>
      </w:r>
      <w:proofErr w:type="spellEnd"/>
      <w:r w:rsidR="00F654E7" w:rsidRPr="00F654E7">
        <w:rPr>
          <w:lang w:val="lt-LT"/>
        </w:rPr>
        <w:t xml:space="preserve"> </w:t>
      </w:r>
      <w:proofErr w:type="spellStart"/>
      <w:r w:rsidR="00F654E7" w:rsidRPr="00F654E7">
        <w:rPr>
          <w:lang w:val="lt-LT"/>
        </w:rPr>
        <w:t>напрямки</w:t>
      </w:r>
      <w:proofErr w:type="spellEnd"/>
      <w:r w:rsidR="00F654E7" w:rsidRPr="00F654E7">
        <w:rPr>
          <w:lang w:val="lt-LT"/>
        </w:rPr>
        <w:t xml:space="preserve"> </w:t>
      </w:r>
      <w:proofErr w:type="spellStart"/>
      <w:r w:rsidR="00F654E7" w:rsidRPr="00F654E7">
        <w:rPr>
          <w:lang w:val="lt-LT"/>
        </w:rPr>
        <w:t>розвитку</w:t>
      </w:r>
      <w:proofErr w:type="spellEnd"/>
      <w:r w:rsidR="00F654E7" w:rsidRPr="00F654E7">
        <w:rPr>
          <w:lang w:val="lt-LT"/>
        </w:rPr>
        <w:t xml:space="preserve"> </w:t>
      </w:r>
      <w:proofErr w:type="spellStart"/>
      <w:r w:rsidR="00F654E7" w:rsidRPr="00F654E7">
        <w:rPr>
          <w:lang w:val="lt-LT"/>
        </w:rPr>
        <w:t>територій</w:t>
      </w:r>
      <w:proofErr w:type="spellEnd"/>
      <w:r w:rsidR="00F654E7" w:rsidRPr="00F654E7">
        <w:rPr>
          <w:lang w:val="lt-LT"/>
        </w:rPr>
        <w:t xml:space="preserve"> </w:t>
      </w:r>
      <w:proofErr w:type="spellStart"/>
      <w:r w:rsidR="00F654E7" w:rsidRPr="00F654E7">
        <w:rPr>
          <w:lang w:val="lt-LT"/>
        </w:rPr>
        <w:t>та</w:t>
      </w:r>
      <w:proofErr w:type="spellEnd"/>
      <w:r w:rsidR="00F654E7" w:rsidRPr="00F654E7">
        <w:rPr>
          <w:lang w:val="lt-LT"/>
        </w:rPr>
        <w:t xml:space="preserve"> </w:t>
      </w:r>
      <w:proofErr w:type="spellStart"/>
      <w:r w:rsidR="00F654E7" w:rsidRPr="00F654E7">
        <w:rPr>
          <w:lang w:val="lt-LT"/>
        </w:rPr>
        <w:t>охорони</w:t>
      </w:r>
      <w:proofErr w:type="spellEnd"/>
      <w:r w:rsidR="00F654E7" w:rsidRPr="00F654E7">
        <w:rPr>
          <w:lang w:val="lt-LT"/>
        </w:rPr>
        <w:t xml:space="preserve"> </w:t>
      </w:r>
      <w:proofErr w:type="spellStart"/>
      <w:r w:rsidR="00F654E7" w:rsidRPr="00F654E7">
        <w:rPr>
          <w:lang w:val="lt-LT"/>
        </w:rPr>
        <w:t>природної</w:t>
      </w:r>
      <w:proofErr w:type="spellEnd"/>
      <w:r w:rsidR="00F654E7" w:rsidRPr="00F654E7">
        <w:rPr>
          <w:lang w:val="lt-LT"/>
        </w:rPr>
        <w:t xml:space="preserve"> й </w:t>
      </w:r>
      <w:proofErr w:type="spellStart"/>
      <w:r w:rsidR="00F654E7" w:rsidRPr="00F654E7">
        <w:rPr>
          <w:lang w:val="lt-LT"/>
        </w:rPr>
        <w:t>культурної</w:t>
      </w:r>
      <w:proofErr w:type="spellEnd"/>
      <w:r w:rsidR="00F654E7" w:rsidRPr="00F654E7">
        <w:rPr>
          <w:lang w:val="lt-LT"/>
        </w:rPr>
        <w:t xml:space="preserve"> </w:t>
      </w:r>
      <w:proofErr w:type="spellStart"/>
      <w:r w:rsidR="00F654E7" w:rsidRPr="00F654E7">
        <w:rPr>
          <w:lang w:val="lt-LT"/>
        </w:rPr>
        <w:t>спадщини</w:t>
      </w:r>
      <w:proofErr w:type="spellEnd"/>
      <w:r w:rsidR="00F654E7" w:rsidRPr="00F654E7">
        <w:rPr>
          <w:lang w:val="lt-LT"/>
        </w:rPr>
        <w:t xml:space="preserve">) </w:t>
      </w:r>
      <w:r w:rsidRPr="007D3496">
        <w:rPr>
          <w:lang w:val="ru-RU"/>
        </w:rPr>
        <w:t>і узгодити їх із замовником та організатором планування, а потім, на основі концепції, розробити проєкти Комплексного плану та Генерального плану.</w:t>
      </w:r>
    </w:p>
    <w:p w14:paraId="7E1CD359" w14:textId="77777777" w:rsidR="005920AB" w:rsidRPr="007D3496" w:rsidRDefault="005920AB" w:rsidP="005920AB">
      <w:pPr>
        <w:numPr>
          <w:ilvl w:val="1"/>
          <w:numId w:val="2"/>
        </w:numPr>
        <w:tabs>
          <w:tab w:val="num" w:pos="1440"/>
        </w:tabs>
        <w:rPr>
          <w:lang w:val="ru-RU"/>
        </w:rPr>
      </w:pPr>
      <w:r w:rsidRPr="007D3496">
        <w:rPr>
          <w:lang w:val="ru-RU"/>
        </w:rPr>
        <w:t>попереджати (інформувати в письмовій формі) замовника про обставини, що перешкоджають належному та своєчасному виконанню завдання, протягом 3 робочих днів з моменту їх виникнення;</w:t>
      </w:r>
    </w:p>
    <w:p w14:paraId="32E4F2BF" w14:textId="77777777" w:rsidR="005920AB" w:rsidRPr="007D3496" w:rsidRDefault="005920AB" w:rsidP="005920AB">
      <w:pPr>
        <w:numPr>
          <w:ilvl w:val="1"/>
          <w:numId w:val="2"/>
        </w:numPr>
        <w:tabs>
          <w:tab w:val="num" w:pos="1440"/>
        </w:tabs>
        <w:rPr>
          <w:lang w:val="ru-RU"/>
        </w:rPr>
      </w:pPr>
      <w:r w:rsidRPr="007D3496">
        <w:rPr>
          <w:lang w:val="ru-RU"/>
        </w:rPr>
        <w:t>надавати замовнику право ознайомлюватися з інженерними дослідженнями, проєктом планування та іншою супровідною інформацією і матеріалами, а також створювати умови для дистанційного ознайомлення та контролю за ходом робіт;</w:t>
      </w:r>
    </w:p>
    <w:p w14:paraId="14415524" w14:textId="77777777" w:rsidR="005920AB" w:rsidRPr="007D3496" w:rsidRDefault="005920AB" w:rsidP="005920AB">
      <w:pPr>
        <w:numPr>
          <w:ilvl w:val="1"/>
          <w:numId w:val="2"/>
        </w:numPr>
        <w:tabs>
          <w:tab w:val="num" w:pos="1440"/>
        </w:tabs>
        <w:rPr>
          <w:lang w:val="ru-RU"/>
        </w:rPr>
      </w:pPr>
      <w:r w:rsidRPr="007D3496">
        <w:rPr>
          <w:lang w:val="ru-RU"/>
        </w:rPr>
        <w:lastRenderedPageBreak/>
        <w:t>забезпечувати, щоб уся документація, пов'язана з наданням Послуг, була підготовлена неупереджено, відповідно до нормативно-правових актів, із використанням ліцензованого програмного забезпечення та керуючись Цілями сталого розвитку ООН;</w:t>
      </w:r>
    </w:p>
    <w:p w14:paraId="296C120F" w14:textId="77777777" w:rsidR="005920AB" w:rsidRPr="007D3496" w:rsidRDefault="005920AB" w:rsidP="005920AB">
      <w:pPr>
        <w:numPr>
          <w:ilvl w:val="1"/>
          <w:numId w:val="2"/>
        </w:numPr>
        <w:tabs>
          <w:tab w:val="num" w:pos="1440"/>
        </w:tabs>
        <w:rPr>
          <w:lang w:val="ru-RU"/>
        </w:rPr>
      </w:pPr>
      <w:r w:rsidRPr="007D3496">
        <w:rPr>
          <w:lang w:val="ru-RU"/>
        </w:rPr>
        <w:t>усі технічно, економічно та інакше оптимальні проєктні рішення надавати на розгляд та узгодження замовнику та організатору планування.</w:t>
      </w:r>
    </w:p>
    <w:p w14:paraId="31FD83F8" w14:textId="77777777" w:rsidR="005920AB" w:rsidRPr="007D3496" w:rsidRDefault="005920AB" w:rsidP="005920AB">
      <w:pPr>
        <w:numPr>
          <w:ilvl w:val="0"/>
          <w:numId w:val="2"/>
        </w:numPr>
        <w:tabs>
          <w:tab w:val="num" w:pos="720"/>
        </w:tabs>
        <w:rPr>
          <w:lang w:val="ru-RU"/>
        </w:rPr>
      </w:pPr>
      <w:r w:rsidRPr="007D3496">
        <w:rPr>
          <w:b/>
          <w:bCs/>
          <w:lang w:val="ru-RU"/>
        </w:rPr>
        <w:t>Строки та місце надання послуг</w:t>
      </w:r>
      <w:r w:rsidRPr="007D3496">
        <w:rPr>
          <w:lang w:val="ru-RU"/>
        </w:rPr>
        <w:t>.</w:t>
      </w:r>
    </w:p>
    <w:p w14:paraId="65BC959C" w14:textId="1B3DB705" w:rsidR="005920AB" w:rsidRPr="004241DF" w:rsidRDefault="00450AE0" w:rsidP="004241DF">
      <w:pPr>
        <w:numPr>
          <w:ilvl w:val="1"/>
          <w:numId w:val="2"/>
        </w:numPr>
        <w:tabs>
          <w:tab w:val="num" w:pos="1440"/>
        </w:tabs>
        <w:rPr>
          <w:lang w:val="ru-RU"/>
        </w:rPr>
      </w:pPr>
      <w:r w:rsidRPr="007D3496">
        <w:rPr>
          <w:lang w:val="ru-RU"/>
        </w:rPr>
        <w:t>Інформація про виконані послуги надається на електронні адреси, вказані в договорі про закупівлю послуг. В електронному листі надаються інструкції та/або посилання щодо доступу до даних, створених під час надання послуг, або їх надсилання з інфраструктури Постачальника послуг</w:t>
      </w:r>
      <w:r w:rsidR="004241DF">
        <w:rPr>
          <w:lang w:val="lt-LT"/>
        </w:rPr>
        <w:t xml:space="preserve">, </w:t>
      </w:r>
      <w:r w:rsidR="004241DF" w:rsidRPr="005110D4">
        <w:rPr>
          <w:lang w:val="ru-RU"/>
        </w:rPr>
        <w:t xml:space="preserve">крім даних, які маються статус документів з обмеженим доступом. </w:t>
      </w:r>
    </w:p>
    <w:p w14:paraId="0EC47DAE" w14:textId="77777777" w:rsidR="005920AB" w:rsidRPr="007D3496" w:rsidRDefault="005920AB" w:rsidP="005920AB">
      <w:pPr>
        <w:numPr>
          <w:ilvl w:val="1"/>
          <w:numId w:val="2"/>
        </w:numPr>
        <w:tabs>
          <w:tab w:val="num" w:pos="1440"/>
        </w:tabs>
        <w:rPr>
          <w:lang w:val="ru-RU"/>
        </w:rPr>
      </w:pPr>
      <w:r w:rsidRPr="007D3496">
        <w:rPr>
          <w:lang w:val="ru-RU"/>
        </w:rPr>
        <w:t>Строк подання організатору планування остаточних, узгоджених з організатором планування версій концепцій Комплексного та Генерального планів становить 6 місяців з дня підписання договору.</w:t>
      </w:r>
    </w:p>
    <w:p w14:paraId="2316474B" w14:textId="77777777" w:rsidR="005920AB" w:rsidRPr="00993759" w:rsidRDefault="005920AB" w:rsidP="005920AB">
      <w:pPr>
        <w:numPr>
          <w:ilvl w:val="1"/>
          <w:numId w:val="2"/>
        </w:numPr>
        <w:tabs>
          <w:tab w:val="num" w:pos="1440"/>
        </w:tabs>
        <w:rPr>
          <w:lang w:val="ru-RU"/>
        </w:rPr>
      </w:pPr>
      <w:r w:rsidRPr="007D3496">
        <w:rPr>
          <w:lang w:val="ru-RU"/>
        </w:rPr>
        <w:t>Строк подання організатору планування на погодження проєктів Комплексного плану та Генерального плану становить 18 місяців з дня підписання договору.</w:t>
      </w:r>
    </w:p>
    <w:p w14:paraId="16B38554" w14:textId="77777777" w:rsidR="00993759" w:rsidRPr="00993759" w:rsidRDefault="00993759" w:rsidP="00993759">
      <w:pPr>
        <w:numPr>
          <w:ilvl w:val="1"/>
          <w:numId w:val="2"/>
        </w:numPr>
        <w:rPr>
          <w:lang w:val="ru-RU"/>
        </w:rPr>
      </w:pPr>
      <w:r w:rsidRPr="00993759">
        <w:rPr>
          <w:lang w:val="ru-RU"/>
        </w:rPr>
        <w:t>За згодою Сторін загальний строк надання послуг може бути продовжений через непередбачені обставини, що не залежать від Постачальника, але не більше ніж на 12 місяців протягом усього терміну дії договору. Причинами продовження строку, серед іншого, вважаються:</w:t>
      </w:r>
    </w:p>
    <w:p w14:paraId="000EA988" w14:textId="6182A641" w:rsidR="00993759" w:rsidRPr="00993759" w:rsidRDefault="00993759" w:rsidP="000B54D7">
      <w:pPr>
        <w:numPr>
          <w:ilvl w:val="2"/>
          <w:numId w:val="2"/>
        </w:numPr>
        <w:rPr>
          <w:lang w:val="ru-RU"/>
        </w:rPr>
      </w:pPr>
      <w:r w:rsidRPr="00993759">
        <w:rPr>
          <w:lang w:val="ru-RU"/>
        </w:rPr>
        <w:t>Затримка з передачею актуальної картографічної основи (якщо замовник передає її пізніше ніж через 9 місяців з моменту підписання договору);</w:t>
      </w:r>
    </w:p>
    <w:p w14:paraId="4D8A7ADB" w14:textId="08BDC971" w:rsidR="00993759" w:rsidRPr="00993759" w:rsidRDefault="00993759" w:rsidP="000B54D7">
      <w:pPr>
        <w:numPr>
          <w:ilvl w:val="2"/>
          <w:numId w:val="2"/>
        </w:numPr>
        <w:rPr>
          <w:lang w:val="ru-RU"/>
        </w:rPr>
      </w:pPr>
      <w:r w:rsidRPr="00993759">
        <w:rPr>
          <w:lang w:val="ru-RU"/>
        </w:rPr>
        <w:t>Об’єктивні перешкоди, що виникли внаслідок війни в Україні: фізична недоступність запланованої території через активні військові дії або небезпеку, порушення роботи державних реєстрів або кадастрів, обмеження щодо проведення фізичних громадських консультацій;</w:t>
      </w:r>
    </w:p>
    <w:p w14:paraId="54980318" w14:textId="475D20CE" w:rsidR="00993759" w:rsidRPr="00993759" w:rsidRDefault="00993759" w:rsidP="00C671C8">
      <w:pPr>
        <w:numPr>
          <w:ilvl w:val="2"/>
          <w:numId w:val="2"/>
        </w:numPr>
        <w:rPr>
          <w:lang w:val="ru-RU"/>
        </w:rPr>
      </w:pPr>
      <w:r w:rsidRPr="00993759">
        <w:rPr>
          <w:lang w:val="ru-RU"/>
        </w:rPr>
        <w:t>Затягнуті процедури державної експертизи або узгодження в українських органах влади через порушення їхньої роботи в умовах воєнного стану;</w:t>
      </w:r>
    </w:p>
    <w:p w14:paraId="66BB8788" w14:textId="214A48AF" w:rsidR="00993759" w:rsidRPr="00993759" w:rsidRDefault="00993759" w:rsidP="00C671C8">
      <w:pPr>
        <w:numPr>
          <w:ilvl w:val="2"/>
          <w:numId w:val="2"/>
        </w:numPr>
        <w:rPr>
          <w:lang w:val="ru-RU"/>
        </w:rPr>
      </w:pPr>
      <w:r w:rsidRPr="00993759">
        <w:rPr>
          <w:lang w:val="ru-RU"/>
        </w:rPr>
        <w:t>Зміни в законодавстві України, через які необхідно змінювати підготовлені рішення.</w:t>
      </w:r>
    </w:p>
    <w:p w14:paraId="28B9BBE0" w14:textId="77777777" w:rsidR="005920AB" w:rsidRPr="005920AB" w:rsidRDefault="005920AB" w:rsidP="005920AB">
      <w:pPr>
        <w:numPr>
          <w:ilvl w:val="0"/>
          <w:numId w:val="2"/>
        </w:numPr>
        <w:tabs>
          <w:tab w:val="num" w:pos="720"/>
        </w:tabs>
      </w:pPr>
      <w:proofErr w:type="spellStart"/>
      <w:r w:rsidRPr="005920AB">
        <w:rPr>
          <w:b/>
          <w:bCs/>
        </w:rPr>
        <w:t>Вимоги</w:t>
      </w:r>
      <w:proofErr w:type="spellEnd"/>
      <w:r w:rsidRPr="005920AB">
        <w:rPr>
          <w:b/>
          <w:bCs/>
        </w:rPr>
        <w:t xml:space="preserve"> </w:t>
      </w:r>
      <w:proofErr w:type="spellStart"/>
      <w:r w:rsidRPr="005920AB">
        <w:rPr>
          <w:b/>
          <w:bCs/>
        </w:rPr>
        <w:t>до</w:t>
      </w:r>
      <w:proofErr w:type="spellEnd"/>
      <w:r w:rsidRPr="005920AB">
        <w:rPr>
          <w:b/>
          <w:bCs/>
        </w:rPr>
        <w:t xml:space="preserve"> </w:t>
      </w:r>
      <w:proofErr w:type="spellStart"/>
      <w:r w:rsidRPr="005920AB">
        <w:rPr>
          <w:b/>
          <w:bCs/>
        </w:rPr>
        <w:t>якості</w:t>
      </w:r>
      <w:proofErr w:type="spellEnd"/>
    </w:p>
    <w:p w14:paraId="2D6983B6" w14:textId="3027F16F" w:rsidR="00256F2B" w:rsidRPr="007D3496" w:rsidRDefault="00256F2B" w:rsidP="00256F2B">
      <w:pPr>
        <w:numPr>
          <w:ilvl w:val="1"/>
          <w:numId w:val="2"/>
        </w:numPr>
        <w:rPr>
          <w:lang w:val="ru-RU"/>
        </w:rPr>
      </w:pPr>
      <w:r w:rsidRPr="007D3496">
        <w:rPr>
          <w:lang w:val="ru-RU"/>
        </w:rPr>
        <w:lastRenderedPageBreak/>
        <w:t xml:space="preserve">Послуги повинні відповідати вимогам, викладеним у додатку № 1 до якості, та конкретним завданням планування, викладеним у додатках № 2. </w:t>
      </w:r>
    </w:p>
    <w:p w14:paraId="43EEAC17" w14:textId="57FAD4C1" w:rsidR="00256F2B" w:rsidRPr="007D3496" w:rsidRDefault="00256F2B" w:rsidP="00256F2B">
      <w:pPr>
        <w:numPr>
          <w:ilvl w:val="1"/>
          <w:numId w:val="2"/>
        </w:numPr>
        <w:rPr>
          <w:lang w:val="ru-RU"/>
        </w:rPr>
      </w:pPr>
      <w:r w:rsidRPr="007D3496">
        <w:rPr>
          <w:lang w:val="ru-RU"/>
        </w:rPr>
        <w:t>Послуги повинні відповідати вимогам законодавства України. Проекти комплексних планів та Генеральних планів повинні бути узгоджені з усіма відповідальними за дану сферу органами влади відповідно до вимог законодавства України.</w:t>
      </w:r>
    </w:p>
    <w:p w14:paraId="288A0EB2" w14:textId="5FCFAEFA" w:rsidR="005920AB" w:rsidRPr="007D3496" w:rsidRDefault="00256F2B" w:rsidP="00256F2B">
      <w:pPr>
        <w:numPr>
          <w:ilvl w:val="1"/>
          <w:numId w:val="2"/>
        </w:numPr>
        <w:tabs>
          <w:tab w:val="num" w:pos="1440"/>
        </w:tabs>
        <w:rPr>
          <w:lang w:val="ru-RU"/>
        </w:rPr>
      </w:pPr>
      <w:r w:rsidRPr="007D3496">
        <w:rPr>
          <w:lang w:val="ru-RU"/>
        </w:rPr>
        <w:t>У проектах комплексних планів та Генеральних планів мають бути виправлені помилки та виконані інші обґрунтовані замовником та підкріплені договором вказівки, які надаються в процесі підготовки проектів, зауваження та вимоги, висловлені органами, що узгоджують та затверджують проекти, на підставі законодавчих актів.</w:t>
      </w:r>
      <w:r w:rsidR="005920AB" w:rsidRPr="007D3496">
        <w:rPr>
          <w:lang w:val="ru-RU"/>
        </w:rPr>
        <w:t>.</w:t>
      </w:r>
    </w:p>
    <w:p w14:paraId="53628E6A" w14:textId="77777777" w:rsidR="005920AB" w:rsidRPr="005920AB" w:rsidRDefault="005920AB" w:rsidP="005920AB">
      <w:pPr>
        <w:numPr>
          <w:ilvl w:val="0"/>
          <w:numId w:val="2"/>
        </w:numPr>
        <w:tabs>
          <w:tab w:val="num" w:pos="720"/>
        </w:tabs>
      </w:pPr>
      <w:proofErr w:type="spellStart"/>
      <w:r w:rsidRPr="005920AB">
        <w:rPr>
          <w:b/>
          <w:bCs/>
        </w:rPr>
        <w:t>Порядок</w:t>
      </w:r>
      <w:proofErr w:type="spellEnd"/>
      <w:r w:rsidRPr="005920AB">
        <w:rPr>
          <w:b/>
          <w:bCs/>
        </w:rPr>
        <w:t xml:space="preserve"> </w:t>
      </w:r>
      <w:proofErr w:type="spellStart"/>
      <w:r w:rsidRPr="005920AB">
        <w:rPr>
          <w:b/>
          <w:bCs/>
        </w:rPr>
        <w:t>приймання</w:t>
      </w:r>
      <w:proofErr w:type="spellEnd"/>
      <w:r w:rsidRPr="005920AB">
        <w:rPr>
          <w:b/>
          <w:bCs/>
        </w:rPr>
        <w:t xml:space="preserve"> </w:t>
      </w:r>
      <w:proofErr w:type="spellStart"/>
      <w:r w:rsidRPr="005920AB">
        <w:rPr>
          <w:b/>
          <w:bCs/>
        </w:rPr>
        <w:t>послуг</w:t>
      </w:r>
      <w:proofErr w:type="spellEnd"/>
    </w:p>
    <w:p w14:paraId="06FE6ADA" w14:textId="77777777" w:rsidR="005920AB" w:rsidRPr="007D3496" w:rsidRDefault="005920AB" w:rsidP="005920AB">
      <w:pPr>
        <w:numPr>
          <w:ilvl w:val="1"/>
          <w:numId w:val="2"/>
        </w:numPr>
        <w:tabs>
          <w:tab w:val="num" w:pos="1440"/>
        </w:tabs>
        <w:rPr>
          <w:lang w:val="ru-RU"/>
        </w:rPr>
      </w:pPr>
      <w:r w:rsidRPr="007D3496">
        <w:rPr>
          <w:lang w:val="ru-RU"/>
        </w:rPr>
        <w:t>Постачальник повинен надати замовнику концепцію Комплексного плану та концепцію Генерального плану, що складаються з текстових та графічних даних, специфікованих відповідно до вимог законодавства України, у 3 (трьох) примірниках у паперовому вигляді та в цифровому форматі. Постачальник повинен надати повний обсяг документації Комплексного плану та Генерального плану (текстову та графічну частини) у цифровому форматі (текстова частина у форматі *.</w:t>
      </w:r>
      <w:r w:rsidRPr="005920AB">
        <w:t>pdf</w:t>
      </w:r>
      <w:r w:rsidRPr="007D3496">
        <w:rPr>
          <w:lang w:val="ru-RU"/>
        </w:rPr>
        <w:t>, графічні рішення у форматі *.</w:t>
      </w:r>
      <w:r w:rsidRPr="005920AB">
        <w:t>jpg</w:t>
      </w:r>
      <w:r w:rsidRPr="007D3496">
        <w:rPr>
          <w:lang w:val="ru-RU"/>
        </w:rPr>
        <w:t>) та один примірник у формі презентації у форматі *.</w:t>
      </w:r>
      <w:r w:rsidRPr="005920AB">
        <w:t>ppt</w:t>
      </w:r>
      <w:r w:rsidRPr="007D3496">
        <w:rPr>
          <w:lang w:val="ru-RU"/>
        </w:rPr>
        <w:t xml:space="preserve"> або іншому форматі, узгодженому із замовником. Графічні рішення Комплексного плану та Генерального плану мають бути підготовлені як набір геопросторових даних, що відповідає структурі та змісту, затвердженим наказом Міністерства розвитку громад та територій України від 22 лютого 2022 р. № 56 «Про затвердження структури Бази геоданих містобудівної документації на місцевому рівні», та надані у форматі файлової бази даних (*.</w:t>
      </w:r>
      <w:proofErr w:type="spellStart"/>
      <w:r w:rsidRPr="005920AB">
        <w:t>gdb</w:t>
      </w:r>
      <w:proofErr w:type="spellEnd"/>
      <w:r w:rsidRPr="007D3496">
        <w:rPr>
          <w:lang w:val="ru-RU"/>
        </w:rPr>
        <w:t>) або іншому форматі, узгодженому із замовником.</w:t>
      </w:r>
    </w:p>
    <w:p w14:paraId="6955E7B6" w14:textId="77777777" w:rsidR="005920AB" w:rsidRPr="007D3496" w:rsidRDefault="005920AB" w:rsidP="005920AB">
      <w:pPr>
        <w:numPr>
          <w:ilvl w:val="1"/>
          <w:numId w:val="2"/>
        </w:numPr>
        <w:tabs>
          <w:tab w:val="num" w:pos="1440"/>
        </w:tabs>
        <w:rPr>
          <w:lang w:val="ru-RU"/>
        </w:rPr>
      </w:pPr>
      <w:r w:rsidRPr="007D3496">
        <w:rPr>
          <w:lang w:val="ru-RU"/>
        </w:rPr>
        <w:t>Передача та приймання Послуг/робіт оформлюється актами приймання-передачі, підписуючи які сторони підтверджують факт надання послуг/виконання робіт. Датою надання послуг/виконання робіт є дата підписання зазначеного акту.</w:t>
      </w:r>
    </w:p>
    <w:p w14:paraId="1FA72C00" w14:textId="77777777" w:rsidR="005920AB" w:rsidRPr="005920AB" w:rsidRDefault="005920AB" w:rsidP="005920AB">
      <w:pPr>
        <w:numPr>
          <w:ilvl w:val="0"/>
          <w:numId w:val="2"/>
        </w:numPr>
        <w:tabs>
          <w:tab w:val="num" w:pos="720"/>
        </w:tabs>
      </w:pPr>
      <w:proofErr w:type="spellStart"/>
      <w:r w:rsidRPr="005920AB">
        <w:rPr>
          <w:b/>
          <w:bCs/>
        </w:rPr>
        <w:t>Порядок</w:t>
      </w:r>
      <w:proofErr w:type="spellEnd"/>
      <w:r w:rsidRPr="005920AB">
        <w:rPr>
          <w:b/>
          <w:bCs/>
        </w:rPr>
        <w:t xml:space="preserve"> </w:t>
      </w:r>
      <w:proofErr w:type="spellStart"/>
      <w:r w:rsidRPr="005920AB">
        <w:rPr>
          <w:b/>
          <w:bCs/>
        </w:rPr>
        <w:t>оплати</w:t>
      </w:r>
      <w:proofErr w:type="spellEnd"/>
      <w:r w:rsidRPr="005920AB">
        <w:rPr>
          <w:b/>
          <w:bCs/>
        </w:rPr>
        <w:t xml:space="preserve"> </w:t>
      </w:r>
      <w:proofErr w:type="spellStart"/>
      <w:r w:rsidRPr="005920AB">
        <w:rPr>
          <w:b/>
          <w:bCs/>
        </w:rPr>
        <w:t>послуг</w:t>
      </w:r>
      <w:proofErr w:type="spellEnd"/>
    </w:p>
    <w:p w14:paraId="6B4FD1A4" w14:textId="719735C5" w:rsidR="005920AB" w:rsidRPr="007D3496" w:rsidRDefault="003F71E8" w:rsidP="005920AB">
      <w:pPr>
        <w:numPr>
          <w:ilvl w:val="1"/>
          <w:numId w:val="2"/>
        </w:numPr>
        <w:tabs>
          <w:tab w:val="num" w:pos="1440"/>
        </w:tabs>
        <w:rPr>
          <w:lang w:val="ru-RU"/>
        </w:rPr>
      </w:pPr>
      <w:r w:rsidRPr="007D3496">
        <w:rPr>
          <w:lang w:val="ru-RU"/>
        </w:rPr>
        <w:t>За послуги, що складають об'єкт закупівлі, зазначені в рядках 1-2 пропозиції Постачальника послуг, буде здійснено розрахунок протягом 30 днів з моменту підписання актів приймання-передачі. Постачальник послуг може подати один акт приймання-передачі для всіх послуг або окремі акти приймання-передачі для конкретної (конкретних) послуги (послуг), зазначеної (зазначених) у рядках 1-2 пропозиції Постачальника послуг.</w:t>
      </w:r>
    </w:p>
    <w:p w14:paraId="702A7204" w14:textId="77777777" w:rsidR="005920AB" w:rsidRPr="005920AB" w:rsidRDefault="005920AB" w:rsidP="005920AB">
      <w:pPr>
        <w:numPr>
          <w:ilvl w:val="0"/>
          <w:numId w:val="2"/>
        </w:numPr>
        <w:tabs>
          <w:tab w:val="num" w:pos="720"/>
        </w:tabs>
      </w:pPr>
      <w:proofErr w:type="spellStart"/>
      <w:r w:rsidRPr="005920AB">
        <w:rPr>
          <w:b/>
          <w:bCs/>
        </w:rPr>
        <w:lastRenderedPageBreak/>
        <w:t>Інші</w:t>
      </w:r>
      <w:proofErr w:type="spellEnd"/>
      <w:r w:rsidRPr="005920AB">
        <w:rPr>
          <w:b/>
          <w:bCs/>
        </w:rPr>
        <w:t xml:space="preserve"> </w:t>
      </w:r>
      <w:proofErr w:type="spellStart"/>
      <w:r w:rsidRPr="005920AB">
        <w:rPr>
          <w:b/>
          <w:bCs/>
        </w:rPr>
        <w:t>вимоги</w:t>
      </w:r>
      <w:proofErr w:type="spellEnd"/>
    </w:p>
    <w:p w14:paraId="276503F5" w14:textId="77777777" w:rsidR="005920AB" w:rsidRPr="007D3496" w:rsidRDefault="005920AB" w:rsidP="005920AB">
      <w:pPr>
        <w:numPr>
          <w:ilvl w:val="1"/>
          <w:numId w:val="2"/>
        </w:numPr>
        <w:tabs>
          <w:tab w:val="num" w:pos="1440"/>
        </w:tabs>
        <w:rPr>
          <w:lang w:val="ru-RU"/>
        </w:rPr>
      </w:pPr>
      <w:r w:rsidRPr="007D3496">
        <w:rPr>
          <w:lang w:val="ru-RU"/>
        </w:rPr>
        <w:t>Послуги виконавця не повинні становити загрози національній безпеці. Виконавець, подаючи та підписуючи тендерну пропозицію, підтверджує та зобов'язується забезпечити, що його особа чи залучені субпідрядники, самі запропоновані послуги не становлять і на будь-якому етапі виконання договору про закупівлю не становитимуть загрози національній безпеці. У разі виявлення протилежних обставин, постачальник може бути усунутий з процедури закупівлі на будь-якому її етапі або з ним може бути розірвано договір про закупівлю з вимогою відшкодувати всі збитки, понесені замовником у зв'язку з цим.</w:t>
      </w:r>
    </w:p>
    <w:p w14:paraId="69559542" w14:textId="77777777" w:rsidR="005920AB" w:rsidRDefault="005920AB" w:rsidP="005920AB">
      <w:pPr>
        <w:numPr>
          <w:ilvl w:val="1"/>
          <w:numId w:val="2"/>
        </w:numPr>
        <w:tabs>
          <w:tab w:val="num" w:pos="1440"/>
        </w:tabs>
      </w:pPr>
      <w:r w:rsidRPr="007D3496">
        <w:rPr>
          <w:lang w:val="ru-RU"/>
        </w:rPr>
        <w:t xml:space="preserve">Назви, виробники, технологічний процес, походження продукту, конкретна назва, марка (якщо таке припущення можна зробити), зазначені в тендерній документації, мають інформаційний характер, і постачальник не зобов'язаний пропонувати та/або використовувати продукцію цих виробників, процес (може використовувати еквіваленти). Подаючи пропозицію, постачальник повинен керуватися чинними нормативами для технології, матеріалів, обладнання, послуг та робіт, враховувати специфіку об'єкта закупівлі. </w:t>
      </w:r>
      <w:proofErr w:type="spellStart"/>
      <w:r w:rsidRPr="005920AB">
        <w:t>Обов'язок</w:t>
      </w:r>
      <w:proofErr w:type="spellEnd"/>
      <w:r w:rsidRPr="005920AB">
        <w:t xml:space="preserve"> </w:t>
      </w:r>
      <w:proofErr w:type="spellStart"/>
      <w:r w:rsidRPr="005920AB">
        <w:t>доведення</w:t>
      </w:r>
      <w:proofErr w:type="spellEnd"/>
      <w:r w:rsidRPr="005920AB">
        <w:t xml:space="preserve"> </w:t>
      </w:r>
      <w:proofErr w:type="spellStart"/>
      <w:r w:rsidRPr="005920AB">
        <w:t>еквівалентності</w:t>
      </w:r>
      <w:proofErr w:type="spellEnd"/>
      <w:r w:rsidRPr="005920AB">
        <w:t xml:space="preserve"> </w:t>
      </w:r>
      <w:proofErr w:type="spellStart"/>
      <w:r w:rsidRPr="005920AB">
        <w:t>зазначеним</w:t>
      </w:r>
      <w:proofErr w:type="spellEnd"/>
      <w:r w:rsidRPr="005920AB">
        <w:t xml:space="preserve"> </w:t>
      </w:r>
      <w:proofErr w:type="spellStart"/>
      <w:r w:rsidRPr="005920AB">
        <w:t>даним</w:t>
      </w:r>
      <w:proofErr w:type="spellEnd"/>
      <w:r w:rsidRPr="005920AB">
        <w:t xml:space="preserve"> </w:t>
      </w:r>
      <w:proofErr w:type="spellStart"/>
      <w:r w:rsidRPr="005920AB">
        <w:t>покладається</w:t>
      </w:r>
      <w:proofErr w:type="spellEnd"/>
      <w:r w:rsidRPr="005920AB">
        <w:t xml:space="preserve"> </w:t>
      </w:r>
      <w:proofErr w:type="spellStart"/>
      <w:r w:rsidRPr="005920AB">
        <w:t>на</w:t>
      </w:r>
      <w:proofErr w:type="spellEnd"/>
      <w:r w:rsidRPr="005920AB">
        <w:t xml:space="preserve"> </w:t>
      </w:r>
      <w:proofErr w:type="spellStart"/>
      <w:r w:rsidRPr="005920AB">
        <w:t>постачальника</w:t>
      </w:r>
      <w:proofErr w:type="spellEnd"/>
      <w:r w:rsidRPr="005920AB">
        <w:t>.</w:t>
      </w:r>
    </w:p>
    <w:p w14:paraId="76C7C1AD" w14:textId="439476C9" w:rsidR="00D712BC" w:rsidRPr="005920AB" w:rsidRDefault="00D712BC" w:rsidP="005920AB">
      <w:pPr>
        <w:numPr>
          <w:ilvl w:val="1"/>
          <w:numId w:val="2"/>
        </w:numPr>
        <w:tabs>
          <w:tab w:val="num" w:pos="1440"/>
        </w:tabs>
      </w:pPr>
      <w:r w:rsidRPr="00D712BC">
        <w:t xml:space="preserve">З </w:t>
      </w:r>
      <w:proofErr w:type="spellStart"/>
      <w:r w:rsidRPr="00D712BC">
        <w:t>огляду</w:t>
      </w:r>
      <w:proofErr w:type="spellEnd"/>
      <w:r w:rsidRPr="00D712BC">
        <w:t xml:space="preserve"> </w:t>
      </w:r>
      <w:proofErr w:type="spellStart"/>
      <w:r w:rsidRPr="00D712BC">
        <w:t>на</w:t>
      </w:r>
      <w:proofErr w:type="spellEnd"/>
      <w:r w:rsidRPr="00D712BC">
        <w:t xml:space="preserve"> </w:t>
      </w:r>
      <w:proofErr w:type="spellStart"/>
      <w:r w:rsidRPr="00D712BC">
        <w:t>те</w:t>
      </w:r>
      <w:proofErr w:type="spellEnd"/>
      <w:r w:rsidRPr="00D712BC">
        <w:t xml:space="preserve">, </w:t>
      </w:r>
      <w:proofErr w:type="spellStart"/>
      <w:r w:rsidRPr="00D712BC">
        <w:t>що</w:t>
      </w:r>
      <w:proofErr w:type="spellEnd"/>
      <w:r w:rsidRPr="00D712BC">
        <w:t xml:space="preserve"> </w:t>
      </w:r>
      <w:proofErr w:type="spellStart"/>
      <w:r w:rsidRPr="00D712BC">
        <w:t>закуповуються</w:t>
      </w:r>
      <w:proofErr w:type="spellEnd"/>
      <w:r w:rsidRPr="00D712BC">
        <w:t xml:space="preserve"> </w:t>
      </w:r>
      <w:proofErr w:type="spellStart"/>
      <w:r w:rsidRPr="00D712BC">
        <w:t>лише</w:t>
      </w:r>
      <w:proofErr w:type="spellEnd"/>
      <w:r w:rsidRPr="00D712BC">
        <w:t xml:space="preserve"> </w:t>
      </w:r>
      <w:proofErr w:type="spellStart"/>
      <w:r w:rsidRPr="00D712BC">
        <w:t>нематеріальні</w:t>
      </w:r>
      <w:proofErr w:type="spellEnd"/>
      <w:r w:rsidRPr="00D712BC">
        <w:t xml:space="preserve"> </w:t>
      </w:r>
      <w:proofErr w:type="spellStart"/>
      <w:r w:rsidRPr="00D712BC">
        <w:t>інтелектуальні</w:t>
      </w:r>
      <w:proofErr w:type="spellEnd"/>
      <w:r w:rsidRPr="00D712BC">
        <w:t xml:space="preserve"> </w:t>
      </w:r>
      <w:proofErr w:type="spellStart"/>
      <w:r w:rsidRPr="00D712BC">
        <w:t>послуги</w:t>
      </w:r>
      <w:proofErr w:type="spellEnd"/>
      <w:r w:rsidRPr="00D712BC">
        <w:t xml:space="preserve">, </w:t>
      </w:r>
      <w:proofErr w:type="spellStart"/>
      <w:r w:rsidRPr="00D712BC">
        <w:t>не</w:t>
      </w:r>
      <w:proofErr w:type="spellEnd"/>
      <w:r w:rsidRPr="00D712BC">
        <w:t xml:space="preserve"> </w:t>
      </w:r>
      <w:proofErr w:type="spellStart"/>
      <w:r w:rsidRPr="00D712BC">
        <w:t>пов'язані</w:t>
      </w:r>
      <w:proofErr w:type="spellEnd"/>
      <w:r w:rsidRPr="00D712BC">
        <w:t xml:space="preserve"> </w:t>
      </w:r>
      <w:proofErr w:type="spellStart"/>
      <w:r w:rsidRPr="00D712BC">
        <w:t>зі</w:t>
      </w:r>
      <w:proofErr w:type="spellEnd"/>
      <w:r w:rsidRPr="00D712BC">
        <w:t xml:space="preserve"> </w:t>
      </w:r>
      <w:proofErr w:type="spellStart"/>
      <w:r w:rsidRPr="00D712BC">
        <w:t>створенням</w:t>
      </w:r>
      <w:proofErr w:type="spellEnd"/>
      <w:r w:rsidRPr="00D712BC">
        <w:t xml:space="preserve"> </w:t>
      </w:r>
      <w:proofErr w:type="spellStart"/>
      <w:r w:rsidRPr="00D712BC">
        <w:t>матеріального</w:t>
      </w:r>
      <w:proofErr w:type="spellEnd"/>
      <w:r w:rsidRPr="00D712BC">
        <w:t xml:space="preserve"> </w:t>
      </w:r>
      <w:proofErr w:type="spellStart"/>
      <w:r w:rsidRPr="00D712BC">
        <w:t>об'єкта</w:t>
      </w:r>
      <w:proofErr w:type="spellEnd"/>
      <w:r w:rsidRPr="00D712BC">
        <w:t xml:space="preserve">, </w:t>
      </w:r>
      <w:proofErr w:type="spellStart"/>
      <w:r w:rsidRPr="00D712BC">
        <w:t>надання</w:t>
      </w:r>
      <w:proofErr w:type="spellEnd"/>
      <w:r w:rsidRPr="00D712BC">
        <w:t xml:space="preserve"> </w:t>
      </w:r>
      <w:proofErr w:type="spellStart"/>
      <w:r w:rsidRPr="00D712BC">
        <w:t>яких</w:t>
      </w:r>
      <w:proofErr w:type="spellEnd"/>
      <w:r w:rsidRPr="00D712BC">
        <w:t xml:space="preserve"> </w:t>
      </w:r>
      <w:proofErr w:type="spellStart"/>
      <w:r w:rsidRPr="00D712BC">
        <w:t>не</w:t>
      </w:r>
      <w:proofErr w:type="spellEnd"/>
      <w:r w:rsidRPr="00D712BC">
        <w:t xml:space="preserve"> </w:t>
      </w:r>
      <w:proofErr w:type="spellStart"/>
      <w:r w:rsidRPr="00D712BC">
        <w:t>матиме</w:t>
      </w:r>
      <w:proofErr w:type="spellEnd"/>
      <w:r w:rsidRPr="00D712BC">
        <w:t xml:space="preserve"> </w:t>
      </w:r>
      <w:proofErr w:type="spellStart"/>
      <w:r w:rsidRPr="00D712BC">
        <w:t>негативного</w:t>
      </w:r>
      <w:proofErr w:type="spellEnd"/>
      <w:r w:rsidRPr="00D712BC">
        <w:t xml:space="preserve"> </w:t>
      </w:r>
      <w:proofErr w:type="spellStart"/>
      <w:r w:rsidRPr="00D712BC">
        <w:t>впливу</w:t>
      </w:r>
      <w:proofErr w:type="spellEnd"/>
      <w:r w:rsidRPr="00D712BC">
        <w:t xml:space="preserve"> </w:t>
      </w:r>
      <w:proofErr w:type="spellStart"/>
      <w:r w:rsidRPr="00D712BC">
        <w:t>на</w:t>
      </w:r>
      <w:proofErr w:type="spellEnd"/>
      <w:r w:rsidRPr="00D712BC">
        <w:t xml:space="preserve"> </w:t>
      </w:r>
      <w:proofErr w:type="spellStart"/>
      <w:r w:rsidRPr="00D712BC">
        <w:t>навколишнє</w:t>
      </w:r>
      <w:proofErr w:type="spellEnd"/>
      <w:r w:rsidRPr="00D712BC">
        <w:t xml:space="preserve"> </w:t>
      </w:r>
      <w:proofErr w:type="spellStart"/>
      <w:r w:rsidRPr="00D712BC">
        <w:t>середовище</w:t>
      </w:r>
      <w:proofErr w:type="spellEnd"/>
      <w:r w:rsidRPr="00D712BC">
        <w:t xml:space="preserve">, </w:t>
      </w:r>
      <w:proofErr w:type="spellStart"/>
      <w:r w:rsidRPr="00D712BC">
        <w:t>також</w:t>
      </w:r>
      <w:proofErr w:type="spellEnd"/>
      <w:r w:rsidRPr="00D712BC">
        <w:t xml:space="preserve">  </w:t>
      </w:r>
      <w:proofErr w:type="spellStart"/>
      <w:r w:rsidRPr="00D712BC">
        <w:t>не</w:t>
      </w:r>
      <w:proofErr w:type="spellEnd"/>
      <w:r w:rsidRPr="00D712BC">
        <w:t xml:space="preserve"> </w:t>
      </w:r>
      <w:proofErr w:type="spellStart"/>
      <w:r w:rsidRPr="00D712BC">
        <w:t>буде</w:t>
      </w:r>
      <w:proofErr w:type="spellEnd"/>
      <w:r w:rsidRPr="00D712BC">
        <w:t xml:space="preserve"> </w:t>
      </w:r>
      <w:proofErr w:type="spellStart"/>
      <w:r w:rsidRPr="00D712BC">
        <w:t>створено</w:t>
      </w:r>
      <w:proofErr w:type="spellEnd"/>
      <w:r w:rsidRPr="00D712BC">
        <w:t xml:space="preserve"> </w:t>
      </w:r>
      <w:proofErr w:type="spellStart"/>
      <w:r w:rsidRPr="00D712BC">
        <w:t>джерело</w:t>
      </w:r>
      <w:proofErr w:type="spellEnd"/>
      <w:r w:rsidRPr="00D712BC">
        <w:t xml:space="preserve"> </w:t>
      </w:r>
      <w:proofErr w:type="spellStart"/>
      <w:r w:rsidRPr="00D712BC">
        <w:t>забруднення</w:t>
      </w:r>
      <w:proofErr w:type="spellEnd"/>
      <w:r w:rsidRPr="00D712BC">
        <w:t xml:space="preserve"> </w:t>
      </w:r>
      <w:proofErr w:type="spellStart"/>
      <w:r w:rsidRPr="00D712BC">
        <w:t>або</w:t>
      </w:r>
      <w:proofErr w:type="spellEnd"/>
      <w:r w:rsidRPr="00D712BC">
        <w:t xml:space="preserve"> </w:t>
      </w:r>
      <w:proofErr w:type="spellStart"/>
      <w:r w:rsidRPr="00D712BC">
        <w:t>генеровано</w:t>
      </w:r>
      <w:proofErr w:type="spellEnd"/>
      <w:r w:rsidRPr="00D712BC">
        <w:t xml:space="preserve"> </w:t>
      </w:r>
      <w:proofErr w:type="spellStart"/>
      <w:r w:rsidRPr="00D712BC">
        <w:t>відходи</w:t>
      </w:r>
      <w:proofErr w:type="spellEnd"/>
      <w:r w:rsidRPr="00D712BC">
        <w:t xml:space="preserve">, </w:t>
      </w:r>
      <w:proofErr w:type="spellStart"/>
      <w:r w:rsidRPr="00D712BC">
        <w:t>відповідно</w:t>
      </w:r>
      <w:proofErr w:type="spellEnd"/>
      <w:r w:rsidRPr="00D712BC">
        <w:t xml:space="preserve"> </w:t>
      </w:r>
      <w:proofErr w:type="spellStart"/>
      <w:r w:rsidRPr="00D712BC">
        <w:t>до</w:t>
      </w:r>
      <w:proofErr w:type="spellEnd"/>
      <w:r w:rsidRPr="00D712BC">
        <w:t xml:space="preserve"> </w:t>
      </w:r>
      <w:proofErr w:type="spellStart"/>
      <w:r w:rsidRPr="00D712BC">
        <w:t>Критеріїв</w:t>
      </w:r>
      <w:proofErr w:type="spellEnd"/>
      <w:r w:rsidRPr="00D712BC">
        <w:t xml:space="preserve"> </w:t>
      </w:r>
      <w:proofErr w:type="spellStart"/>
      <w:r w:rsidRPr="00D712BC">
        <w:t>охорони</w:t>
      </w:r>
      <w:proofErr w:type="spellEnd"/>
      <w:r w:rsidRPr="00D712BC">
        <w:t xml:space="preserve"> </w:t>
      </w:r>
      <w:proofErr w:type="spellStart"/>
      <w:r w:rsidRPr="00D712BC">
        <w:t>навколишнього</w:t>
      </w:r>
      <w:proofErr w:type="spellEnd"/>
      <w:r w:rsidRPr="00D712BC">
        <w:t xml:space="preserve"> </w:t>
      </w:r>
      <w:proofErr w:type="spellStart"/>
      <w:r w:rsidRPr="00D712BC">
        <w:t>середовища</w:t>
      </w:r>
      <w:proofErr w:type="spellEnd"/>
      <w:r w:rsidRPr="00D712BC">
        <w:t xml:space="preserve">  , </w:t>
      </w:r>
      <w:proofErr w:type="spellStart"/>
      <w:r w:rsidRPr="00D712BC">
        <w:t>що</w:t>
      </w:r>
      <w:proofErr w:type="spellEnd"/>
      <w:r w:rsidRPr="00D712BC">
        <w:t xml:space="preserve"> </w:t>
      </w:r>
      <w:proofErr w:type="spellStart"/>
      <w:r w:rsidRPr="00D712BC">
        <w:t>застосовуються</w:t>
      </w:r>
      <w:proofErr w:type="spellEnd"/>
      <w:r w:rsidRPr="00D712BC">
        <w:t xml:space="preserve"> </w:t>
      </w:r>
      <w:proofErr w:type="spellStart"/>
      <w:r w:rsidRPr="00D712BC">
        <w:t>при</w:t>
      </w:r>
      <w:proofErr w:type="spellEnd"/>
      <w:r w:rsidRPr="00D712BC">
        <w:t xml:space="preserve"> </w:t>
      </w:r>
      <w:proofErr w:type="spellStart"/>
      <w:r w:rsidRPr="00D712BC">
        <w:t>здійсненні</w:t>
      </w:r>
      <w:proofErr w:type="spellEnd"/>
      <w:r w:rsidRPr="00D712BC">
        <w:t xml:space="preserve"> </w:t>
      </w:r>
      <w:proofErr w:type="spellStart"/>
      <w:r w:rsidRPr="00D712BC">
        <w:t>зелених</w:t>
      </w:r>
      <w:proofErr w:type="spellEnd"/>
      <w:r w:rsidRPr="00D712BC">
        <w:t xml:space="preserve"> </w:t>
      </w:r>
      <w:proofErr w:type="spellStart"/>
      <w:r w:rsidRPr="00D712BC">
        <w:t>закупівель</w:t>
      </w:r>
      <w:proofErr w:type="spellEnd"/>
      <w:r w:rsidRPr="00D712BC">
        <w:t xml:space="preserve">, </w:t>
      </w:r>
      <w:proofErr w:type="spellStart"/>
      <w:r w:rsidRPr="00D712BC">
        <w:t>затверджених</w:t>
      </w:r>
      <w:proofErr w:type="spellEnd"/>
      <w:r w:rsidRPr="00D712BC">
        <w:t xml:space="preserve"> </w:t>
      </w:r>
      <w:proofErr w:type="spellStart"/>
      <w:r w:rsidRPr="00D712BC">
        <w:t>наказом</w:t>
      </w:r>
      <w:proofErr w:type="spellEnd"/>
      <w:r w:rsidRPr="00D712BC">
        <w:t xml:space="preserve"> </w:t>
      </w:r>
      <w:proofErr w:type="spellStart"/>
      <w:r w:rsidRPr="00D712BC">
        <w:t>Міністра</w:t>
      </w:r>
      <w:proofErr w:type="spellEnd"/>
      <w:r w:rsidRPr="00D712BC">
        <w:t xml:space="preserve"> </w:t>
      </w:r>
      <w:proofErr w:type="spellStart"/>
      <w:r w:rsidRPr="00D712BC">
        <w:t>охорони</w:t>
      </w:r>
      <w:proofErr w:type="spellEnd"/>
      <w:r w:rsidRPr="00D712BC">
        <w:t xml:space="preserve"> </w:t>
      </w:r>
      <w:proofErr w:type="spellStart"/>
      <w:r w:rsidRPr="00D712BC">
        <w:t>навколишнього</w:t>
      </w:r>
      <w:proofErr w:type="spellEnd"/>
      <w:r w:rsidRPr="00D712BC">
        <w:t xml:space="preserve"> </w:t>
      </w:r>
      <w:proofErr w:type="spellStart"/>
      <w:r w:rsidRPr="00D712BC">
        <w:t>середовища</w:t>
      </w:r>
      <w:proofErr w:type="spellEnd"/>
      <w:r w:rsidRPr="00D712BC">
        <w:t xml:space="preserve"> </w:t>
      </w:r>
      <w:proofErr w:type="spellStart"/>
      <w:r w:rsidRPr="00D712BC">
        <w:t>Литовської</w:t>
      </w:r>
      <w:proofErr w:type="spellEnd"/>
      <w:r w:rsidRPr="00D712BC">
        <w:t xml:space="preserve"> </w:t>
      </w:r>
      <w:proofErr w:type="spellStart"/>
      <w:r w:rsidRPr="00D712BC">
        <w:t>Республіки</w:t>
      </w:r>
      <w:proofErr w:type="spellEnd"/>
      <w:r w:rsidRPr="00D712BC">
        <w:t xml:space="preserve"> </w:t>
      </w:r>
      <w:proofErr w:type="spellStart"/>
      <w:r w:rsidRPr="00D712BC">
        <w:t>від</w:t>
      </w:r>
      <w:proofErr w:type="spellEnd"/>
      <w:r w:rsidRPr="00D712BC">
        <w:t xml:space="preserve"> 28 </w:t>
      </w:r>
      <w:proofErr w:type="spellStart"/>
      <w:r w:rsidRPr="00D712BC">
        <w:t>червня</w:t>
      </w:r>
      <w:proofErr w:type="spellEnd"/>
      <w:r w:rsidRPr="00D712BC">
        <w:t xml:space="preserve"> 2011 </w:t>
      </w:r>
      <w:proofErr w:type="spellStart"/>
      <w:r w:rsidRPr="00D712BC">
        <w:t>року</w:t>
      </w:r>
      <w:proofErr w:type="spellEnd"/>
      <w:r w:rsidRPr="00D712BC">
        <w:t xml:space="preserve"> № D1-508 «</w:t>
      </w:r>
      <w:proofErr w:type="spellStart"/>
      <w:r w:rsidRPr="00D712BC">
        <w:t>Про</w:t>
      </w:r>
      <w:proofErr w:type="spellEnd"/>
      <w:r w:rsidRPr="00D712BC">
        <w:t xml:space="preserve"> </w:t>
      </w:r>
      <w:proofErr w:type="spellStart"/>
      <w:r w:rsidRPr="00D712BC">
        <w:t>затвердження</w:t>
      </w:r>
      <w:proofErr w:type="spellEnd"/>
      <w:r w:rsidRPr="00D712BC">
        <w:t xml:space="preserve"> </w:t>
      </w:r>
      <w:proofErr w:type="spellStart"/>
      <w:r w:rsidRPr="00D712BC">
        <w:t>порядку</w:t>
      </w:r>
      <w:proofErr w:type="spellEnd"/>
      <w:r w:rsidRPr="00D712BC">
        <w:t xml:space="preserve"> </w:t>
      </w:r>
      <w:proofErr w:type="spellStart"/>
      <w:r w:rsidRPr="00D712BC">
        <w:t>застосування</w:t>
      </w:r>
      <w:proofErr w:type="spellEnd"/>
      <w:r w:rsidRPr="00D712BC">
        <w:t xml:space="preserve"> </w:t>
      </w:r>
      <w:proofErr w:type="spellStart"/>
      <w:r w:rsidRPr="00D712BC">
        <w:t>екологічних</w:t>
      </w:r>
      <w:proofErr w:type="spellEnd"/>
      <w:r w:rsidRPr="00D712BC">
        <w:t xml:space="preserve"> </w:t>
      </w:r>
      <w:proofErr w:type="spellStart"/>
      <w:r w:rsidRPr="00D712BC">
        <w:t>критеріїв</w:t>
      </w:r>
      <w:proofErr w:type="spellEnd"/>
      <w:r w:rsidRPr="00D712BC">
        <w:t xml:space="preserve"> </w:t>
      </w:r>
      <w:proofErr w:type="spellStart"/>
      <w:r w:rsidRPr="00D712BC">
        <w:t>при</w:t>
      </w:r>
      <w:proofErr w:type="spellEnd"/>
      <w:r w:rsidRPr="00D712BC">
        <w:t xml:space="preserve"> </w:t>
      </w:r>
      <w:proofErr w:type="spellStart"/>
      <w:r w:rsidRPr="00D712BC">
        <w:t>здійсненні</w:t>
      </w:r>
      <w:proofErr w:type="spellEnd"/>
      <w:r w:rsidRPr="00D712BC">
        <w:t xml:space="preserve"> </w:t>
      </w:r>
      <w:proofErr w:type="spellStart"/>
      <w:r w:rsidRPr="00D712BC">
        <w:t>зелених</w:t>
      </w:r>
      <w:proofErr w:type="spellEnd"/>
      <w:r w:rsidRPr="00D712BC">
        <w:t xml:space="preserve"> </w:t>
      </w:r>
      <w:proofErr w:type="spellStart"/>
      <w:r w:rsidRPr="00D712BC">
        <w:t>закупівель</w:t>
      </w:r>
      <w:proofErr w:type="spellEnd"/>
      <w:r w:rsidRPr="00D712BC">
        <w:t xml:space="preserve">», п. 4.4.3, </w:t>
      </w:r>
      <w:proofErr w:type="spellStart"/>
      <w:r w:rsidRPr="00D712BC">
        <w:t>Закупівля</w:t>
      </w:r>
      <w:proofErr w:type="spellEnd"/>
      <w:r w:rsidRPr="00D712BC">
        <w:t xml:space="preserve"> </w:t>
      </w:r>
      <w:proofErr w:type="spellStart"/>
      <w:r w:rsidRPr="00D712BC">
        <w:t>вважається</w:t>
      </w:r>
      <w:proofErr w:type="spellEnd"/>
      <w:r w:rsidRPr="00D712BC">
        <w:t xml:space="preserve"> </w:t>
      </w:r>
      <w:proofErr w:type="spellStart"/>
      <w:r w:rsidRPr="00D712BC">
        <w:t>зеленою</w:t>
      </w:r>
      <w:proofErr w:type="spellEnd"/>
    </w:p>
    <w:p w14:paraId="588A4BB5" w14:textId="77777777" w:rsidR="00D1004A" w:rsidRDefault="00D1004A">
      <w:pPr>
        <w:rPr>
          <w:b/>
          <w:bCs/>
        </w:rPr>
      </w:pPr>
      <w:r>
        <w:rPr>
          <w:b/>
          <w:bCs/>
        </w:rPr>
        <w:br w:type="page"/>
      </w:r>
    </w:p>
    <w:p w14:paraId="134BFB37" w14:textId="46161757" w:rsidR="005920AB" w:rsidRPr="007D3496" w:rsidRDefault="005920AB" w:rsidP="005920AB">
      <w:pPr>
        <w:rPr>
          <w:b/>
          <w:bCs/>
          <w:lang w:val="ru-RU"/>
        </w:rPr>
      </w:pPr>
      <w:r w:rsidRPr="007D3496">
        <w:rPr>
          <w:b/>
          <w:bCs/>
          <w:lang w:val="ru-RU"/>
        </w:rPr>
        <w:lastRenderedPageBreak/>
        <w:t>Додаток №1</w:t>
      </w:r>
    </w:p>
    <w:p w14:paraId="64F13895" w14:textId="1F34A918" w:rsidR="005920AB" w:rsidRPr="007D3496" w:rsidRDefault="009E65BB" w:rsidP="005920AB">
      <w:pPr>
        <w:rPr>
          <w:lang w:val="ru-RU"/>
        </w:rPr>
      </w:pPr>
      <w:r w:rsidRPr="007D3496">
        <w:rPr>
          <w:b/>
          <w:bCs/>
          <w:lang w:val="ru-RU"/>
        </w:rPr>
        <w:t xml:space="preserve">ВИМОГИ ДО ЯКОСТІ </w:t>
      </w:r>
      <w:r w:rsidR="005920AB" w:rsidRPr="007D3496">
        <w:rPr>
          <w:b/>
          <w:bCs/>
          <w:lang w:val="ru-RU"/>
        </w:rPr>
        <w:t>З РОЗРОБКИ КОМПЛЕКСНИХ ПЛАНІВ ПРОСТОРОВОГО РОЗВИТКУ ТЕРИТОРІЙ ТА ГЕНЕРАЛЬНИХ ПЛАНІВ НАСЕЛЕНИХ ПУНКТІВ УКРАЇНИ</w:t>
      </w:r>
    </w:p>
    <w:p w14:paraId="15149089" w14:textId="77777777" w:rsidR="005920AB" w:rsidRPr="005920AB" w:rsidRDefault="005920AB" w:rsidP="005920AB">
      <w:r w:rsidRPr="005920AB">
        <w:rPr>
          <w:b/>
          <w:bCs/>
        </w:rPr>
        <w:t>РОЗДІЛ I</w:t>
      </w:r>
    </w:p>
    <w:p w14:paraId="50F99A88" w14:textId="358C8185" w:rsidR="005920AB" w:rsidRPr="008B251E" w:rsidRDefault="008D3433" w:rsidP="008B251E">
      <w:pPr>
        <w:numPr>
          <w:ilvl w:val="0"/>
          <w:numId w:val="3"/>
        </w:numPr>
        <w:rPr>
          <w:lang w:val="ru-RU"/>
        </w:rPr>
      </w:pPr>
      <w:r w:rsidRPr="007D3496">
        <w:rPr>
          <w:lang w:val="ru-RU"/>
        </w:rPr>
        <w:t>Назви документів з територіального планування</w:t>
      </w:r>
      <w:r w:rsidR="008B251E">
        <w:t xml:space="preserve">: </w:t>
      </w:r>
      <w:r w:rsidRPr="008B251E">
        <w:rPr>
          <w:lang w:val="ru-RU"/>
        </w:rPr>
        <w:t>Комплексний план території Іванівської громади та Генеральні плани населених пунктів Ягідне та Красне.</w:t>
      </w:r>
    </w:p>
    <w:p w14:paraId="12AA272E" w14:textId="77777777" w:rsidR="005920AB" w:rsidRPr="007D3496" w:rsidRDefault="005920AB" w:rsidP="005920AB">
      <w:pPr>
        <w:numPr>
          <w:ilvl w:val="0"/>
          <w:numId w:val="3"/>
        </w:numPr>
        <w:rPr>
          <w:lang w:val="ru-RU"/>
        </w:rPr>
      </w:pPr>
      <w:r w:rsidRPr="007D3496">
        <w:rPr>
          <w:lang w:val="ru-RU"/>
        </w:rPr>
        <w:t>Вид містобудівної документації – Комплексний план громади та Генеральний план населеного пункту.</w:t>
      </w:r>
    </w:p>
    <w:p w14:paraId="24ADC609" w14:textId="52D54542" w:rsidR="005920AB" w:rsidRPr="001E27E2" w:rsidRDefault="005920AB" w:rsidP="005920AB">
      <w:pPr>
        <w:numPr>
          <w:ilvl w:val="0"/>
          <w:numId w:val="3"/>
        </w:numPr>
        <w:rPr>
          <w:lang w:val="ru-RU"/>
        </w:rPr>
      </w:pPr>
      <w:r w:rsidRPr="001E27E2">
        <w:rPr>
          <w:lang w:val="ru-RU"/>
        </w:rPr>
        <w:t xml:space="preserve">Рівень містобудівної документації – </w:t>
      </w:r>
      <w:r w:rsidR="00FC7650" w:rsidRPr="001E27E2">
        <w:rPr>
          <w:lang w:val="ru-RU"/>
        </w:rPr>
        <w:t>місцевий відповідно до законодавства України</w:t>
      </w:r>
      <w:r w:rsidRPr="001E27E2">
        <w:rPr>
          <w:lang w:val="ru-RU"/>
        </w:rPr>
        <w:t>.</w:t>
      </w:r>
    </w:p>
    <w:p w14:paraId="39931532" w14:textId="28FAEFBF" w:rsidR="005920AB" w:rsidRPr="00CE6EF6" w:rsidRDefault="005920AB" w:rsidP="00745498">
      <w:pPr>
        <w:numPr>
          <w:ilvl w:val="0"/>
          <w:numId w:val="3"/>
        </w:numPr>
        <w:rPr>
          <w:lang w:val="ru-RU"/>
        </w:rPr>
      </w:pPr>
      <w:r w:rsidRPr="007D3496">
        <w:rPr>
          <w:lang w:val="ru-RU"/>
        </w:rPr>
        <w:t>Порядок розроблення, обговорення, погодження і затвердження Комплексного плану -</w:t>
      </w:r>
      <w:r w:rsidR="007A684E">
        <w:rPr>
          <w:lang w:val="lt-LT"/>
        </w:rPr>
        <w:t xml:space="preserve"> </w:t>
      </w:r>
      <w:r w:rsidR="001E27E2" w:rsidRPr="001E27E2">
        <w:rPr>
          <w:lang w:val="ru-RU"/>
        </w:rPr>
        <w:t>відповідно до законодавства України</w:t>
      </w:r>
      <w:r w:rsidR="00745498" w:rsidRPr="00CE6EF6">
        <w:rPr>
          <w:lang w:val="ru-RU"/>
        </w:rPr>
        <w:t>.</w:t>
      </w:r>
    </w:p>
    <w:p w14:paraId="234460C5" w14:textId="77777777" w:rsidR="004536F2" w:rsidRDefault="004536F2" w:rsidP="004536F2">
      <w:pPr>
        <w:numPr>
          <w:ilvl w:val="0"/>
          <w:numId w:val="3"/>
        </w:numPr>
      </w:pPr>
      <w:proofErr w:type="spellStart"/>
      <w:r>
        <w:t>Плановані</w:t>
      </w:r>
      <w:proofErr w:type="spellEnd"/>
      <w:r>
        <w:t xml:space="preserve"> </w:t>
      </w:r>
      <w:proofErr w:type="spellStart"/>
      <w:r>
        <w:t>території</w:t>
      </w:r>
      <w:proofErr w:type="spellEnd"/>
      <w:r>
        <w:t>:</w:t>
      </w:r>
    </w:p>
    <w:p w14:paraId="114132E5" w14:textId="0AA69D48" w:rsidR="00CE6EF6" w:rsidRPr="007D3496" w:rsidRDefault="004536F2" w:rsidP="00CE6EF6">
      <w:pPr>
        <w:numPr>
          <w:ilvl w:val="1"/>
          <w:numId w:val="3"/>
        </w:numPr>
        <w:rPr>
          <w:lang w:val="ru-RU"/>
        </w:rPr>
      </w:pPr>
      <w:r w:rsidRPr="007D3496">
        <w:rPr>
          <w:lang w:val="ru-RU"/>
        </w:rPr>
        <w:t xml:space="preserve"> </w:t>
      </w:r>
      <w:r w:rsidR="00CE6EF6" w:rsidRPr="007D3496">
        <w:rPr>
          <w:lang w:val="ru-RU"/>
        </w:rPr>
        <w:t xml:space="preserve">територія Іванівської сільської ради площею </w:t>
      </w:r>
      <w:r w:rsidR="00AE2A61" w:rsidRPr="00AE2A61">
        <w:rPr>
          <w:lang w:val="ru-RU"/>
        </w:rPr>
        <w:t xml:space="preserve">орієнтовно </w:t>
      </w:r>
      <w:r w:rsidR="00CE6EF6" w:rsidRPr="007D3496">
        <w:rPr>
          <w:lang w:val="ru-RU"/>
        </w:rPr>
        <w:t>4</w:t>
      </w:r>
      <w:r w:rsidR="00F54E6B">
        <w:t>33</w:t>
      </w:r>
      <w:r w:rsidR="00CE6EF6" w:rsidRPr="007D3496">
        <w:rPr>
          <w:lang w:val="ru-RU"/>
        </w:rPr>
        <w:t>00 га</w:t>
      </w:r>
    </w:p>
    <w:p w14:paraId="5AA0F568" w14:textId="53552F8C" w:rsidR="005920AB" w:rsidRPr="007D3496" w:rsidRDefault="00F54E6B" w:rsidP="004536F2">
      <w:pPr>
        <w:numPr>
          <w:ilvl w:val="1"/>
          <w:numId w:val="3"/>
        </w:numPr>
        <w:rPr>
          <w:lang w:val="ru-RU"/>
        </w:rPr>
      </w:pPr>
      <w:r w:rsidRPr="00AE2A61">
        <w:rPr>
          <w:lang w:val="ru-RU"/>
        </w:rPr>
        <w:t xml:space="preserve"> </w:t>
      </w:r>
      <w:r w:rsidR="004536F2" w:rsidRPr="007D3496">
        <w:rPr>
          <w:lang w:val="ru-RU"/>
        </w:rPr>
        <w:t xml:space="preserve">території населених пунктів Ягідне і Красне площею </w:t>
      </w:r>
      <w:r w:rsidR="00AE2A61" w:rsidRPr="00AE2A61">
        <w:rPr>
          <w:lang w:val="ru-RU"/>
        </w:rPr>
        <w:t xml:space="preserve">орієнтовно </w:t>
      </w:r>
      <w:r w:rsidR="004536F2" w:rsidRPr="007D3496">
        <w:rPr>
          <w:lang w:val="ru-RU"/>
        </w:rPr>
        <w:t>430 га</w:t>
      </w:r>
      <w:r w:rsidR="005920AB" w:rsidRPr="007D3496">
        <w:rPr>
          <w:lang w:val="ru-RU"/>
        </w:rPr>
        <w:t>.</w:t>
      </w:r>
    </w:p>
    <w:p w14:paraId="6BF3733E" w14:textId="77777777" w:rsidR="005920AB" w:rsidRPr="007D3496" w:rsidRDefault="005920AB" w:rsidP="005920AB">
      <w:pPr>
        <w:numPr>
          <w:ilvl w:val="0"/>
          <w:numId w:val="3"/>
        </w:numPr>
        <w:rPr>
          <w:lang w:val="ru-RU"/>
        </w:rPr>
      </w:pPr>
      <w:r w:rsidRPr="007D3496">
        <w:rPr>
          <w:lang w:val="ru-RU"/>
        </w:rPr>
        <w:t>Масштаб розробки містобудівної документації: 1:10000 для Комплексного плану та 1:2000 для Генерального плану.</w:t>
      </w:r>
    </w:p>
    <w:p w14:paraId="7598F0E7" w14:textId="7E55C4DB" w:rsidR="005920AB" w:rsidRPr="000A1962" w:rsidRDefault="005920AB" w:rsidP="000A1962">
      <w:pPr>
        <w:numPr>
          <w:ilvl w:val="0"/>
          <w:numId w:val="3"/>
        </w:numPr>
        <w:rPr>
          <w:lang w:val="ru-RU"/>
        </w:rPr>
      </w:pPr>
      <w:r w:rsidRPr="007D3496">
        <w:rPr>
          <w:lang w:val="ru-RU"/>
        </w:rPr>
        <w:t>Планований період – не менше 10 років</w:t>
      </w:r>
      <w:r w:rsidR="000A1962">
        <w:rPr>
          <w:lang w:val="lt-LT"/>
        </w:rPr>
        <w:t xml:space="preserve"> </w:t>
      </w:r>
      <w:proofErr w:type="spellStart"/>
      <w:r w:rsidR="001809D2" w:rsidRPr="001809D2">
        <w:rPr>
          <w:lang w:val="lt-LT"/>
        </w:rPr>
        <w:t>або</w:t>
      </w:r>
      <w:proofErr w:type="spellEnd"/>
      <w:r w:rsidR="001809D2">
        <w:rPr>
          <w:lang w:val="lt-LT"/>
        </w:rPr>
        <w:t xml:space="preserve"> </w:t>
      </w:r>
      <w:r w:rsidR="000A1962" w:rsidRPr="000A1962">
        <w:rPr>
          <w:lang w:val="ru-RU"/>
        </w:rPr>
        <w:t>визначається містобудівною документацією</w:t>
      </w:r>
      <w:r w:rsidR="000A1962">
        <w:rPr>
          <w:lang w:val="lt-LT"/>
        </w:rPr>
        <w:t>.</w:t>
      </w:r>
    </w:p>
    <w:p w14:paraId="075ED6F7" w14:textId="5C93F540" w:rsidR="005920AB" w:rsidRPr="00822B53" w:rsidRDefault="005920AB" w:rsidP="001A59CB">
      <w:pPr>
        <w:numPr>
          <w:ilvl w:val="0"/>
          <w:numId w:val="3"/>
        </w:numPr>
        <w:rPr>
          <w:lang w:val="ru-RU"/>
        </w:rPr>
      </w:pPr>
      <w:r w:rsidRPr="00822B53">
        <w:rPr>
          <w:lang w:val="ru-RU"/>
        </w:rPr>
        <w:t xml:space="preserve">Підстава для планування: </w:t>
      </w:r>
      <w:r w:rsidR="00961647" w:rsidRPr="00822B53">
        <w:rPr>
          <w:lang w:val="ru-RU"/>
        </w:rPr>
        <w:t>Рішення сільської ради Іванівки від 21 березня 2024 року «Про підготовку комплексного плану просторового розвитку території сільської громади »</w:t>
      </w:r>
      <w:r w:rsidR="00F23720" w:rsidRPr="00822B53">
        <w:rPr>
          <w:lang w:val="ru-RU"/>
        </w:rPr>
        <w:t xml:space="preserve"> </w:t>
      </w:r>
      <w:r w:rsidR="009F14E6" w:rsidRPr="00822B53">
        <w:rPr>
          <w:lang w:val="ru-RU"/>
        </w:rPr>
        <w:t xml:space="preserve"> та </w:t>
      </w:r>
      <w:r w:rsidR="00F23720" w:rsidRPr="00822B53">
        <w:rPr>
          <w:lang w:val="ru-RU"/>
        </w:rPr>
        <w:t>завдання комплексного плану муніципалітету Іванівки, затверджене рішенням Виконавчого комітету № 108 від 28 серпня 2025 року</w:t>
      </w:r>
      <w:r w:rsidRPr="00822B53">
        <w:rPr>
          <w:lang w:val="ru-RU"/>
        </w:rPr>
        <w:t>.</w:t>
      </w:r>
    </w:p>
    <w:p w14:paraId="5C697DBF" w14:textId="00DCDAAD" w:rsidR="005920AB" w:rsidRPr="00474A65" w:rsidRDefault="005920AB" w:rsidP="00822B53">
      <w:pPr>
        <w:numPr>
          <w:ilvl w:val="0"/>
          <w:numId w:val="3"/>
        </w:numPr>
        <w:rPr>
          <w:lang w:val="ru-RU"/>
        </w:rPr>
      </w:pPr>
      <w:r w:rsidRPr="00474A65">
        <w:rPr>
          <w:lang w:val="ru-RU"/>
        </w:rPr>
        <w:t xml:space="preserve">Організатор планування: </w:t>
      </w:r>
      <w:r w:rsidRPr="00822B53">
        <w:rPr>
          <w:lang w:val="ru-RU"/>
        </w:rPr>
        <w:t xml:space="preserve">директор адміністрації </w:t>
      </w:r>
      <w:r w:rsidR="00CF1BF2" w:rsidRPr="00822B53">
        <w:rPr>
          <w:lang w:val="ru-RU"/>
        </w:rPr>
        <w:t xml:space="preserve">Іванівської </w:t>
      </w:r>
      <w:r w:rsidRPr="00822B53">
        <w:rPr>
          <w:lang w:val="ru-RU"/>
        </w:rPr>
        <w:t>територіальної громади.</w:t>
      </w:r>
    </w:p>
    <w:p w14:paraId="5609F52E" w14:textId="77777777" w:rsidR="005920AB" w:rsidRPr="007D3496" w:rsidRDefault="005920AB" w:rsidP="005920AB">
      <w:pPr>
        <w:numPr>
          <w:ilvl w:val="0"/>
          <w:numId w:val="3"/>
        </w:numPr>
        <w:rPr>
          <w:lang w:val="ru-RU"/>
        </w:rPr>
      </w:pPr>
      <w:r w:rsidRPr="007D3496">
        <w:rPr>
          <w:lang w:val="ru-RU"/>
        </w:rPr>
        <w:t>Розробник плану обирається у порядку, встановленому Законом Литовської Республіки про публічні закупівлі та іншими нормативно-правовими актами (далі – Розробник плану).</w:t>
      </w:r>
    </w:p>
    <w:p w14:paraId="1678A4C1" w14:textId="77777777" w:rsidR="005920AB" w:rsidRPr="007D3496" w:rsidRDefault="005920AB" w:rsidP="005920AB">
      <w:pPr>
        <w:rPr>
          <w:lang w:val="ru-RU"/>
        </w:rPr>
      </w:pPr>
      <w:r w:rsidRPr="007D3496">
        <w:rPr>
          <w:b/>
          <w:bCs/>
          <w:lang w:val="ru-RU"/>
        </w:rPr>
        <w:t>ВИМОГИ ДО КОМПЛЕКСНОГО ПЛАНУ ТА ГЕНЕРАЛЬНОГО ПЛАНУ</w:t>
      </w:r>
    </w:p>
    <w:p w14:paraId="2D553A09" w14:textId="77777777" w:rsidR="005920AB" w:rsidRPr="007D3496" w:rsidRDefault="005920AB" w:rsidP="00C160DD">
      <w:pPr>
        <w:numPr>
          <w:ilvl w:val="0"/>
          <w:numId w:val="4"/>
        </w:numPr>
        <w:tabs>
          <w:tab w:val="clear" w:pos="720"/>
          <w:tab w:val="num" w:pos="540"/>
        </w:tabs>
        <w:ind w:hanging="720"/>
        <w:rPr>
          <w:lang w:val="ru-RU"/>
        </w:rPr>
      </w:pPr>
      <w:r w:rsidRPr="007D3496">
        <w:rPr>
          <w:lang w:val="ru-RU"/>
        </w:rPr>
        <w:t>Цілі розробки містобудівної документації (Комплексного плану та Генерального плану):</w:t>
      </w:r>
    </w:p>
    <w:p w14:paraId="39A02E68" w14:textId="77777777" w:rsidR="005920AB" w:rsidRPr="007D3496" w:rsidRDefault="005920AB" w:rsidP="005920AB">
      <w:pPr>
        <w:rPr>
          <w:lang w:val="ru-RU"/>
        </w:rPr>
      </w:pPr>
      <w:r w:rsidRPr="007D3496">
        <w:rPr>
          <w:lang w:val="ru-RU"/>
        </w:rPr>
        <w:t xml:space="preserve">11.1. створити умови для сталого розвитку території громади, послідовної реалізації політики просторової та функціональної інтеграції, територіальної згуртованості, </w:t>
      </w:r>
      <w:r w:rsidRPr="007D3496">
        <w:rPr>
          <w:lang w:val="ru-RU"/>
        </w:rPr>
        <w:lastRenderedPageBreak/>
        <w:t>комплексного вирішення соціальних, економічних, екологічних завдань та завдань, пов'язаних з наслідками зміни клімату;</w:t>
      </w:r>
    </w:p>
    <w:p w14:paraId="51211C07" w14:textId="77777777" w:rsidR="005920AB" w:rsidRPr="007D3496" w:rsidRDefault="005920AB" w:rsidP="005920AB">
      <w:pPr>
        <w:rPr>
          <w:lang w:val="ru-RU"/>
        </w:rPr>
      </w:pPr>
      <w:r w:rsidRPr="007D3496">
        <w:rPr>
          <w:lang w:val="ru-RU"/>
        </w:rPr>
        <w:t>11.2. визначити напрямки розвитку та впровадження систем розселення, інженерної та соціальної інфраструктури, інших важливих для території громади сфер соціально-економічної діяльності, передбачити території, необхідні для розвитку;</w:t>
      </w:r>
    </w:p>
    <w:p w14:paraId="7E3D26FC" w14:textId="77777777" w:rsidR="005920AB" w:rsidRPr="007D3496" w:rsidRDefault="005920AB" w:rsidP="005920AB">
      <w:pPr>
        <w:rPr>
          <w:lang w:val="ru-RU"/>
        </w:rPr>
      </w:pPr>
      <w:r w:rsidRPr="007D3496">
        <w:rPr>
          <w:lang w:val="ru-RU"/>
        </w:rPr>
        <w:t>11.3. створити умови для раціонального використання та відновлення природних, надр та енергетичних ресурсів;</w:t>
      </w:r>
    </w:p>
    <w:p w14:paraId="0B0D87B6" w14:textId="77777777" w:rsidR="005920AB" w:rsidRPr="007D3496" w:rsidRDefault="005920AB" w:rsidP="005920AB">
      <w:pPr>
        <w:rPr>
          <w:lang w:val="ru-RU"/>
        </w:rPr>
      </w:pPr>
      <w:r w:rsidRPr="007D3496">
        <w:rPr>
          <w:lang w:val="ru-RU"/>
        </w:rPr>
        <w:t>11.4. передбачити збереження самобутності природного та культурного ландшафту, природної та нерухомої культурної спадщини, їх цільове використання та пізнання, формування екологічного каркасу, необхідного для екологічної рівноваги;</w:t>
      </w:r>
    </w:p>
    <w:p w14:paraId="211C15D4" w14:textId="77777777" w:rsidR="005920AB" w:rsidRPr="007D3496" w:rsidRDefault="005920AB" w:rsidP="005920AB">
      <w:pPr>
        <w:rPr>
          <w:lang w:val="ru-RU"/>
        </w:rPr>
      </w:pPr>
      <w:r w:rsidRPr="007D3496">
        <w:rPr>
          <w:lang w:val="ru-RU"/>
        </w:rPr>
        <w:t>11.5. створити здорове, безпечне, стійке до наслідків зміни клімату житлове середовище та повноцінні умови життя в населених пунктах;</w:t>
      </w:r>
    </w:p>
    <w:p w14:paraId="4D7E2F25" w14:textId="77777777" w:rsidR="005920AB" w:rsidRPr="007D3496" w:rsidRDefault="005920AB" w:rsidP="005920AB">
      <w:pPr>
        <w:rPr>
          <w:lang w:val="ru-RU"/>
        </w:rPr>
      </w:pPr>
      <w:r w:rsidRPr="007D3496">
        <w:rPr>
          <w:lang w:val="ru-RU"/>
        </w:rPr>
        <w:t>11.6. створити умови для приватних інвестицій, що створюють соціальний та економічний добробут, належні умови життя, сприяють розвитку альтернативних джерел енергії та технологій, підвищують енергоефективність;</w:t>
      </w:r>
    </w:p>
    <w:p w14:paraId="7CE38311" w14:textId="77777777" w:rsidR="005920AB" w:rsidRPr="007D3496" w:rsidRDefault="005920AB" w:rsidP="005920AB">
      <w:pPr>
        <w:rPr>
          <w:lang w:val="ru-RU"/>
        </w:rPr>
      </w:pPr>
      <w:r w:rsidRPr="007D3496">
        <w:rPr>
          <w:lang w:val="ru-RU"/>
        </w:rPr>
        <w:t>11.7. узгодити інтереси фізичних та юридичних осіб або їх груп, громад та держави щодо використання території та умов розвитку діяльності на території;</w:t>
      </w:r>
    </w:p>
    <w:p w14:paraId="3F282135" w14:textId="77777777" w:rsidR="005920AB" w:rsidRPr="007D3496" w:rsidRDefault="005920AB" w:rsidP="005920AB">
      <w:pPr>
        <w:rPr>
          <w:lang w:val="ru-RU"/>
        </w:rPr>
      </w:pPr>
      <w:r w:rsidRPr="007D3496">
        <w:rPr>
          <w:lang w:val="ru-RU"/>
        </w:rPr>
        <w:t>11.8. створити умови для раціонального використання землі та стимулювання сільськогосподарської діяльності.</w:t>
      </w:r>
    </w:p>
    <w:p w14:paraId="5AE1B1F2" w14:textId="77777777" w:rsidR="005920AB" w:rsidRPr="000E5171" w:rsidRDefault="005920AB" w:rsidP="005920AB">
      <w:pPr>
        <w:rPr>
          <w:lang w:val="ru-RU"/>
        </w:rPr>
      </w:pPr>
      <w:r w:rsidRPr="000E5171">
        <w:rPr>
          <w:lang w:val="ru-RU"/>
        </w:rPr>
        <w:t>12.1. Для Комплексного плану:</w:t>
      </w:r>
    </w:p>
    <w:p w14:paraId="1F747266" w14:textId="77777777" w:rsidR="005920AB" w:rsidRPr="000E5171" w:rsidRDefault="005920AB" w:rsidP="005920AB">
      <w:pPr>
        <w:rPr>
          <w:lang w:val="ru-RU"/>
        </w:rPr>
      </w:pPr>
      <w:r w:rsidRPr="000E5171">
        <w:rPr>
          <w:lang w:val="ru-RU"/>
        </w:rPr>
        <w:t>12.1.1. здійснити функціональне зонування території, передбачивши принципи та вимоги щодо розвитку лісових, сільськогосподарських територій, водних об'єктів, урбанізованих та територій, що підлягають урбанізації</w:t>
      </w:r>
    </w:p>
    <w:p w14:paraId="51557E0F" w14:textId="77777777" w:rsidR="005920AB" w:rsidRPr="007D3496" w:rsidRDefault="005920AB" w:rsidP="005920AB">
      <w:pPr>
        <w:rPr>
          <w:lang w:val="ru-RU"/>
        </w:rPr>
      </w:pPr>
      <w:r w:rsidRPr="007D3496">
        <w:rPr>
          <w:lang w:val="ru-RU"/>
        </w:rPr>
        <w:t>12.1.2. встановити вимоги до розвитку транспортної системи та інженерних систем</w:t>
      </w:r>
    </w:p>
    <w:p w14:paraId="57D1D878" w14:textId="77777777" w:rsidR="005920AB" w:rsidRPr="007D3496" w:rsidRDefault="005920AB" w:rsidP="005920AB">
      <w:pPr>
        <w:rPr>
          <w:lang w:val="ru-RU"/>
        </w:rPr>
      </w:pPr>
      <w:r w:rsidRPr="007D3496">
        <w:rPr>
          <w:lang w:val="ru-RU"/>
        </w:rPr>
        <w:t>12.1.3. визначити принципи та вимоги щодо збереження та використання природної та культурної спадщини, заповідних територій</w:t>
      </w:r>
    </w:p>
    <w:p w14:paraId="286A5753" w14:textId="77777777" w:rsidR="005920AB" w:rsidRPr="007D3496" w:rsidRDefault="005920AB" w:rsidP="005920AB">
      <w:pPr>
        <w:rPr>
          <w:lang w:val="ru-RU"/>
        </w:rPr>
      </w:pPr>
      <w:r w:rsidRPr="007D3496">
        <w:rPr>
          <w:lang w:val="ru-RU"/>
        </w:rPr>
        <w:t>12.1.4. визначити вимоги щодо збереження та використання природних ресурсів (корисних копалин)</w:t>
      </w:r>
    </w:p>
    <w:p w14:paraId="12A4DBEE" w14:textId="77777777" w:rsidR="005920AB" w:rsidRPr="007D3496" w:rsidRDefault="005920AB" w:rsidP="005920AB">
      <w:pPr>
        <w:rPr>
          <w:lang w:val="ru-RU"/>
        </w:rPr>
      </w:pPr>
      <w:r w:rsidRPr="007D3496">
        <w:rPr>
          <w:lang w:val="ru-RU"/>
        </w:rPr>
        <w:t>12.1.5. за необхідності передбачити вилучення або резервування територій для майбутніх проєктів, розвитку транспортної, інженерної, соціальної інфраструктури, реалізації проєктів економічного розвитку</w:t>
      </w:r>
    </w:p>
    <w:p w14:paraId="5995E598" w14:textId="18AB40C8" w:rsidR="005920AB" w:rsidRPr="007D3496" w:rsidRDefault="005920AB" w:rsidP="005920AB">
      <w:pPr>
        <w:rPr>
          <w:lang w:val="ru-RU"/>
        </w:rPr>
      </w:pPr>
      <w:r w:rsidRPr="007D3496">
        <w:rPr>
          <w:lang w:val="ru-RU"/>
        </w:rPr>
        <w:lastRenderedPageBreak/>
        <w:t>12.2. Для Генерального плану</w:t>
      </w:r>
      <w:r w:rsidR="00F8428A">
        <w:rPr>
          <w:lang w:val="lt-LT"/>
        </w:rPr>
        <w:t xml:space="preserve"> </w:t>
      </w:r>
      <w:r w:rsidR="00F8428A" w:rsidRPr="00F8428A">
        <w:rPr>
          <w:lang w:val="ru-RU"/>
        </w:rPr>
        <w:t>або планувальних рішень генеральних планів</w:t>
      </w:r>
      <w:r w:rsidRPr="007D3496">
        <w:rPr>
          <w:lang w:val="ru-RU"/>
        </w:rPr>
        <w:t>:</w:t>
      </w:r>
    </w:p>
    <w:p w14:paraId="6695D188" w14:textId="77777777" w:rsidR="005920AB" w:rsidRPr="007D3496" w:rsidRDefault="005920AB" w:rsidP="005920AB">
      <w:pPr>
        <w:rPr>
          <w:lang w:val="ru-RU"/>
        </w:rPr>
      </w:pPr>
      <w:r w:rsidRPr="007D3496">
        <w:rPr>
          <w:lang w:val="ru-RU"/>
        </w:rPr>
        <w:t>12.2.1. здійснити функціональне зонування території, визначивши вимоги щодо розміщення та розвитку (просторового розвитку) лісових, сільськогосподарських територій, водних об'єктів, зелених зон, житлових територій, рекреаційних територій, територій соціальної інфраструктури, промислових, складських та виробничих територій</w:t>
      </w:r>
    </w:p>
    <w:p w14:paraId="1C943C07" w14:textId="77777777" w:rsidR="005920AB" w:rsidRPr="007D3496" w:rsidRDefault="005920AB" w:rsidP="005920AB">
      <w:pPr>
        <w:rPr>
          <w:lang w:val="ru-RU"/>
        </w:rPr>
      </w:pPr>
      <w:r w:rsidRPr="007D3496">
        <w:rPr>
          <w:lang w:val="ru-RU"/>
        </w:rPr>
        <w:t>12.2.2. встановити вимоги до розвитку транспортної системи та інженерних систем</w:t>
      </w:r>
    </w:p>
    <w:p w14:paraId="7DCFA86A" w14:textId="77777777" w:rsidR="005920AB" w:rsidRPr="007D3496" w:rsidRDefault="005920AB" w:rsidP="005920AB">
      <w:pPr>
        <w:rPr>
          <w:lang w:val="ru-RU"/>
        </w:rPr>
      </w:pPr>
      <w:r w:rsidRPr="007D3496">
        <w:rPr>
          <w:lang w:val="ru-RU"/>
        </w:rPr>
        <w:t>12.2.3. визначити принципи та вимоги щодо збереження та використання природної та культурної спадщини, заповідних територій</w:t>
      </w:r>
    </w:p>
    <w:p w14:paraId="227CDC7A" w14:textId="77777777" w:rsidR="005920AB" w:rsidRPr="007D3496" w:rsidRDefault="005920AB" w:rsidP="005920AB">
      <w:pPr>
        <w:rPr>
          <w:lang w:val="ru-RU"/>
        </w:rPr>
      </w:pPr>
      <w:r w:rsidRPr="007D3496">
        <w:rPr>
          <w:lang w:val="ru-RU"/>
        </w:rPr>
        <w:t>12.2.4. визначити вимоги щодо збереження та використання природних ресурсів (корисних копалин)</w:t>
      </w:r>
    </w:p>
    <w:p w14:paraId="2B22F270" w14:textId="0B974882" w:rsidR="005920AB" w:rsidRPr="007D3496" w:rsidRDefault="005920AB" w:rsidP="005920AB">
      <w:pPr>
        <w:rPr>
          <w:lang w:val="ru-RU"/>
        </w:rPr>
      </w:pPr>
      <w:r w:rsidRPr="007D3496">
        <w:rPr>
          <w:lang w:val="ru-RU"/>
        </w:rPr>
        <w:t>12.2.5. за необхідності передбачити вилучення або резервування територій для майбутніх проєктів, розвитку транспортної, інженерної, соціальної інфраструктури, реалізації проєктів економічного розвитку</w:t>
      </w:r>
      <w:r w:rsidR="00217759" w:rsidRPr="007D3496">
        <w:rPr>
          <w:lang w:val="ru-RU"/>
        </w:rPr>
        <w:t>.</w:t>
      </w:r>
    </w:p>
    <w:p w14:paraId="61DB4906" w14:textId="5B692FA9" w:rsidR="00F23720" w:rsidRPr="000E5171" w:rsidRDefault="00F23720" w:rsidP="00D1090F">
      <w:pPr>
        <w:ind w:left="792"/>
        <w:rPr>
          <w:lang w:val="ru-RU"/>
        </w:rPr>
      </w:pPr>
    </w:p>
    <w:p w14:paraId="3E3D2D55" w14:textId="77777777" w:rsidR="00217759" w:rsidRPr="000E5171" w:rsidRDefault="00217759" w:rsidP="005920AB">
      <w:pPr>
        <w:rPr>
          <w:lang w:val="ru-RU"/>
        </w:rPr>
      </w:pPr>
    </w:p>
    <w:p w14:paraId="11A0E486" w14:textId="77777777" w:rsidR="005920AB" w:rsidRPr="005920AB" w:rsidRDefault="005920AB" w:rsidP="005920AB">
      <w:r w:rsidRPr="005920AB">
        <w:rPr>
          <w:b/>
          <w:bCs/>
        </w:rPr>
        <w:t>ІНШІ ВИМОГИ</w:t>
      </w:r>
    </w:p>
    <w:p w14:paraId="646B9F73" w14:textId="212B47C2" w:rsidR="005920AB" w:rsidRPr="007D3496" w:rsidRDefault="005920AB" w:rsidP="00D1090F">
      <w:pPr>
        <w:numPr>
          <w:ilvl w:val="0"/>
          <w:numId w:val="9"/>
        </w:numPr>
        <w:rPr>
          <w:lang w:val="ru-RU"/>
        </w:rPr>
      </w:pPr>
      <w:r w:rsidRPr="007D3496">
        <w:rPr>
          <w:lang w:val="ru-RU"/>
        </w:rPr>
        <w:t>Термін розробки проєкту Комплексного плану та проєкту Генерального плану – 18 місяців з дня підписання договору.</w:t>
      </w:r>
    </w:p>
    <w:p w14:paraId="0FD0F684" w14:textId="77777777" w:rsidR="005920AB" w:rsidRPr="005920AB" w:rsidRDefault="005920AB" w:rsidP="00F24B0A">
      <w:pPr>
        <w:numPr>
          <w:ilvl w:val="0"/>
          <w:numId w:val="9"/>
        </w:numPr>
      </w:pPr>
      <w:r w:rsidRPr="007D3496">
        <w:rPr>
          <w:lang w:val="ru-RU"/>
        </w:rPr>
        <w:t xml:space="preserve">Етапи розробки містобудівної документації: спочатку розробляється та представляється концепція Комплексного плану та концепція Генерального плану, потім розробляється проєкт Комплексного плану та проєкт Генерального плану. </w:t>
      </w:r>
      <w:proofErr w:type="spellStart"/>
      <w:r w:rsidRPr="005920AB">
        <w:t>Термін</w:t>
      </w:r>
      <w:proofErr w:type="spellEnd"/>
      <w:r w:rsidRPr="005920AB">
        <w:t xml:space="preserve"> </w:t>
      </w:r>
      <w:proofErr w:type="spellStart"/>
      <w:r w:rsidRPr="005920AB">
        <w:t>розробки</w:t>
      </w:r>
      <w:proofErr w:type="spellEnd"/>
      <w:r w:rsidRPr="005920AB">
        <w:t xml:space="preserve"> </w:t>
      </w:r>
      <w:proofErr w:type="spellStart"/>
      <w:r w:rsidRPr="005920AB">
        <w:t>концепцій</w:t>
      </w:r>
      <w:proofErr w:type="spellEnd"/>
      <w:r w:rsidRPr="005920AB">
        <w:t xml:space="preserve"> </w:t>
      </w:r>
      <w:proofErr w:type="spellStart"/>
      <w:r w:rsidRPr="005920AB">
        <w:t>становить</w:t>
      </w:r>
      <w:proofErr w:type="spellEnd"/>
      <w:r w:rsidRPr="005920AB">
        <w:t xml:space="preserve"> 6 </w:t>
      </w:r>
      <w:proofErr w:type="spellStart"/>
      <w:r w:rsidRPr="005920AB">
        <w:t>місяців</w:t>
      </w:r>
      <w:proofErr w:type="spellEnd"/>
      <w:r w:rsidRPr="005920AB">
        <w:t xml:space="preserve"> з </w:t>
      </w:r>
      <w:proofErr w:type="spellStart"/>
      <w:r w:rsidRPr="005920AB">
        <w:t>дня</w:t>
      </w:r>
      <w:proofErr w:type="spellEnd"/>
      <w:r w:rsidRPr="005920AB">
        <w:t xml:space="preserve"> </w:t>
      </w:r>
      <w:proofErr w:type="spellStart"/>
      <w:r w:rsidRPr="005920AB">
        <w:t>підписання</w:t>
      </w:r>
      <w:proofErr w:type="spellEnd"/>
      <w:r w:rsidRPr="005920AB">
        <w:t xml:space="preserve"> </w:t>
      </w:r>
      <w:proofErr w:type="spellStart"/>
      <w:r w:rsidRPr="005920AB">
        <w:t>договору</w:t>
      </w:r>
      <w:proofErr w:type="spellEnd"/>
      <w:r w:rsidRPr="005920AB">
        <w:t>.</w:t>
      </w:r>
    </w:p>
    <w:p w14:paraId="045C514F" w14:textId="23DFF9A6" w:rsidR="005920AB" w:rsidRPr="00536977" w:rsidRDefault="005920AB" w:rsidP="00536977">
      <w:pPr>
        <w:numPr>
          <w:ilvl w:val="0"/>
          <w:numId w:val="9"/>
        </w:numPr>
        <w:rPr>
          <w:lang w:val="ru-RU"/>
        </w:rPr>
      </w:pPr>
      <w:r w:rsidRPr="007D3496">
        <w:rPr>
          <w:lang w:val="ru-RU"/>
        </w:rPr>
        <w:t>Концепція має бути розроблена на основі наявної (доступної) цифрової растрової або векторної карти. Остаточні рішення комплексного та генерального планів мають бути розроблені на основі актуальної картографічної основи, переданої замовником. Замовник зобов'язується передати виконавцю актуальну картографічну основу не раніше ніж через 6 місяців і не пізніше ніж через 9 місяців з дня підписання договору.</w:t>
      </w:r>
    </w:p>
    <w:p w14:paraId="64A7E797" w14:textId="77777777" w:rsidR="005920AB" w:rsidRPr="007D3496" w:rsidRDefault="005920AB" w:rsidP="00F24B0A">
      <w:pPr>
        <w:numPr>
          <w:ilvl w:val="0"/>
          <w:numId w:val="9"/>
        </w:numPr>
        <w:rPr>
          <w:lang w:val="ru-RU"/>
        </w:rPr>
      </w:pPr>
      <w:r w:rsidRPr="007D3496">
        <w:rPr>
          <w:lang w:val="ru-RU"/>
        </w:rPr>
        <w:t>Необхідність проведення стратегічної екологічної оцінки (СЕО) – проводиться.</w:t>
      </w:r>
    </w:p>
    <w:p w14:paraId="186C65EC" w14:textId="77777777" w:rsidR="005920AB" w:rsidRPr="007D3496" w:rsidRDefault="005920AB" w:rsidP="00F24B0A">
      <w:pPr>
        <w:numPr>
          <w:ilvl w:val="0"/>
          <w:numId w:val="9"/>
        </w:numPr>
        <w:rPr>
          <w:lang w:val="ru-RU"/>
        </w:rPr>
      </w:pPr>
      <w:r w:rsidRPr="007D3496">
        <w:rPr>
          <w:lang w:val="ru-RU"/>
        </w:rPr>
        <w:t>Розробник планів, керуючись вимогами законодавства України, повинен підготувати текстові та графічні рішення планів.</w:t>
      </w:r>
    </w:p>
    <w:p w14:paraId="118ECEF3" w14:textId="757FE626" w:rsidR="005920AB" w:rsidRPr="007D3496" w:rsidRDefault="005920AB" w:rsidP="00F24B0A">
      <w:pPr>
        <w:numPr>
          <w:ilvl w:val="0"/>
          <w:numId w:val="9"/>
        </w:numPr>
        <w:rPr>
          <w:lang w:val="ru-RU"/>
        </w:rPr>
      </w:pPr>
      <w:r w:rsidRPr="007D3496">
        <w:rPr>
          <w:lang w:val="ru-RU"/>
        </w:rPr>
        <w:lastRenderedPageBreak/>
        <w:t xml:space="preserve">Графічні рішення та креслення Комплексного плану розробляються у масштабі </w:t>
      </w:r>
      <w:r w:rsidRPr="005920AB">
        <w:t>M</w:t>
      </w:r>
      <w:r w:rsidRPr="007D3496">
        <w:rPr>
          <w:lang w:val="ru-RU"/>
        </w:rPr>
        <w:t xml:space="preserve"> 1:10000. Графічні рішення та креслення Генерального плану розробляються у масштабі </w:t>
      </w:r>
      <w:r w:rsidRPr="005920AB">
        <w:t>M</w:t>
      </w:r>
      <w:r w:rsidRPr="007D3496">
        <w:rPr>
          <w:lang w:val="ru-RU"/>
        </w:rPr>
        <w:t xml:space="preserve"> 1:2000. Розробник плану, за необхідності та за погодженням з організатором, може обрати інший масштаб для додаткових схем, що пояснюють рішення Комплексного та Генерального планів, але вся інформація, представлена на схемах, має бути чіткою та розбірливою.</w:t>
      </w:r>
    </w:p>
    <w:p w14:paraId="2EA60D4E" w14:textId="77777777" w:rsidR="005920AB" w:rsidRPr="007D3496" w:rsidRDefault="005920AB" w:rsidP="00F24B0A">
      <w:pPr>
        <w:numPr>
          <w:ilvl w:val="0"/>
          <w:numId w:val="9"/>
        </w:numPr>
        <w:rPr>
          <w:lang w:val="ru-RU"/>
        </w:rPr>
      </w:pPr>
      <w:r w:rsidRPr="007D3496">
        <w:rPr>
          <w:lang w:val="ru-RU"/>
        </w:rPr>
        <w:t>Текстові рішення містобудівної документації викласти коротким, чітким і зрозумілим текстом, чітко і недвозначно визначаючи функції та обов'язки установ та осіб, до яких застосовуються рішення містобудівної документації, при впровадженні цих рішень.</w:t>
      </w:r>
    </w:p>
    <w:p w14:paraId="335938B0" w14:textId="3290AC78" w:rsidR="005920AB" w:rsidRPr="007D3496" w:rsidRDefault="005920AB" w:rsidP="00F24B0A">
      <w:pPr>
        <w:numPr>
          <w:ilvl w:val="0"/>
          <w:numId w:val="9"/>
        </w:numPr>
        <w:rPr>
          <w:lang w:val="ru-RU"/>
        </w:rPr>
      </w:pPr>
      <w:r w:rsidRPr="007D3496">
        <w:rPr>
          <w:lang w:val="ru-RU"/>
        </w:rPr>
        <w:t xml:space="preserve">Гласність забезпечується у порядку, встановленому законодавством України. Організатор планування уповноважує Розробника плану, за погодженням з організатором планування, </w:t>
      </w:r>
      <w:r w:rsidR="00C60AC5" w:rsidRPr="00C60AC5">
        <w:rPr>
          <w:lang w:val="ru-RU"/>
        </w:rPr>
        <w:t xml:space="preserve">брати участь </w:t>
      </w:r>
      <w:r w:rsidR="00F85284" w:rsidRPr="007D3496">
        <w:rPr>
          <w:lang w:val="ru-RU"/>
        </w:rPr>
        <w:t>в</w:t>
      </w:r>
      <w:r w:rsidR="00F85284" w:rsidRPr="00F85284">
        <w:rPr>
          <w:lang w:val="ru-RU"/>
        </w:rPr>
        <w:t xml:space="preserve"> </w:t>
      </w:r>
      <w:r w:rsidRPr="007D3496">
        <w:rPr>
          <w:lang w:val="ru-RU"/>
        </w:rPr>
        <w:t>всі</w:t>
      </w:r>
      <w:r w:rsidR="00387DFF">
        <w:t>x</w:t>
      </w:r>
      <w:r w:rsidRPr="007D3496">
        <w:rPr>
          <w:lang w:val="ru-RU"/>
        </w:rPr>
        <w:t xml:space="preserve"> процедури</w:t>
      </w:r>
      <w:r w:rsidR="0015318E">
        <w:t>x</w:t>
      </w:r>
      <w:r w:rsidRPr="007D3496">
        <w:rPr>
          <w:lang w:val="ru-RU"/>
        </w:rPr>
        <w:t xml:space="preserve"> оприлюднення Плану та проводити роботи з оприлюднення, передбачені законодавством та програмою робіт з планування (реєстрація та розгляд пропозицій, оцінка, прийняття або відхилення, публічні презентації та обговорення, громадське обговорення, заключні збори (конференція)), своєчасно надавати інформацію зацікавленій громадськості (у тому числі засобам масової інформації), публікувати актуальну інформацію (у пресі, інтернеті тощо) та підготувати звіт про інформування громадськості.</w:t>
      </w:r>
    </w:p>
    <w:p w14:paraId="1BA23A38" w14:textId="7A76A561" w:rsidR="00B2689B" w:rsidRPr="00B2689B" w:rsidRDefault="00B2689B" w:rsidP="00B2689B">
      <w:pPr>
        <w:numPr>
          <w:ilvl w:val="0"/>
          <w:numId w:val="9"/>
        </w:numPr>
        <w:rPr>
          <w:lang w:val="ru-RU"/>
        </w:rPr>
      </w:pPr>
      <w:r w:rsidRPr="00B2689B">
        <w:rPr>
          <w:lang w:val="ru-RU"/>
        </w:rPr>
        <w:t xml:space="preserve">Процедура узгодження: Комплексний план та Генеральний план узгоджуються у порядку, встановленому законодавством України. Розробник плану здійснює узгодження Комплексного плану та Генерального плану, їх коригування відповідно до зауважень та (або) пропозицій, поданих громадськістю, </w:t>
      </w:r>
      <w:r w:rsidR="0032087F" w:rsidRPr="00742C42">
        <w:rPr>
          <w:lang w:val="ru-RU"/>
        </w:rPr>
        <w:t xml:space="preserve">архітектурно-містобудівній </w:t>
      </w:r>
      <w:r w:rsidRPr="00742C42">
        <w:rPr>
          <w:lang w:val="ru-RU"/>
        </w:rPr>
        <w:t xml:space="preserve">Радою </w:t>
      </w:r>
      <w:r w:rsidRPr="00B2689B">
        <w:rPr>
          <w:lang w:val="ru-RU"/>
        </w:rPr>
        <w:t>та іншими узгоджувальними органами.</w:t>
      </w:r>
    </w:p>
    <w:p w14:paraId="3E939B83" w14:textId="77777777" w:rsidR="005920AB" w:rsidRPr="007D3496" w:rsidRDefault="005920AB" w:rsidP="00F24B0A">
      <w:pPr>
        <w:numPr>
          <w:ilvl w:val="0"/>
          <w:numId w:val="9"/>
        </w:numPr>
        <w:rPr>
          <w:lang w:val="ru-RU"/>
        </w:rPr>
      </w:pPr>
      <w:r w:rsidRPr="007D3496">
        <w:rPr>
          <w:lang w:val="ru-RU"/>
        </w:rPr>
        <w:t>Розробник плану відповідає за погодження рішень планів з установами та їх подання в порядку, встановленому законодавством України.</w:t>
      </w:r>
    </w:p>
    <w:p w14:paraId="3FC1D718" w14:textId="2A07EB8D" w:rsidR="005920AB" w:rsidRPr="005920AB" w:rsidRDefault="00F337FA" w:rsidP="00F24B0A">
      <w:pPr>
        <w:numPr>
          <w:ilvl w:val="0"/>
          <w:numId w:val="9"/>
        </w:numPr>
      </w:pPr>
      <w:r w:rsidRPr="00310C4B">
        <w:rPr>
          <w:lang w:val="ru-RU"/>
        </w:rPr>
        <w:t>На прохання організатора планування</w:t>
      </w:r>
      <w:r w:rsidRPr="00F337FA">
        <w:rPr>
          <w:lang w:val="ru-RU"/>
        </w:rPr>
        <w:t xml:space="preserve">, </w:t>
      </w:r>
      <w:r w:rsidR="005920AB" w:rsidRPr="007D3496">
        <w:rPr>
          <w:lang w:val="ru-RU"/>
        </w:rPr>
        <w:t xml:space="preserve">Розробник плану повинен підготувати програми реалізації рішень Комплексного плану та Генерального плану, визначити способи та заходи реалізації рішень на запланований період. Програма включає: план заходів, перелік показників моніторингу, іншу інформацію, актуальну для реалізації рішень. </w:t>
      </w:r>
      <w:proofErr w:type="spellStart"/>
      <w:r w:rsidR="005920AB" w:rsidRPr="005920AB">
        <w:t>Підготовлена</w:t>
      </w:r>
      <w:proofErr w:type="spellEnd"/>
      <w:r w:rsidR="005920AB" w:rsidRPr="005920AB">
        <w:t xml:space="preserve"> </w:t>
      </w:r>
      <w:proofErr w:type="spellStart"/>
      <w:r w:rsidR="005920AB" w:rsidRPr="005920AB">
        <w:t>програма</w:t>
      </w:r>
      <w:proofErr w:type="spellEnd"/>
      <w:r w:rsidR="005920AB" w:rsidRPr="005920AB">
        <w:t xml:space="preserve"> </w:t>
      </w:r>
      <w:proofErr w:type="spellStart"/>
      <w:r w:rsidR="005920AB" w:rsidRPr="005920AB">
        <w:t>реалізації</w:t>
      </w:r>
      <w:proofErr w:type="spellEnd"/>
      <w:r w:rsidR="005920AB" w:rsidRPr="005920AB">
        <w:t xml:space="preserve"> </w:t>
      </w:r>
      <w:proofErr w:type="spellStart"/>
      <w:r w:rsidR="005920AB" w:rsidRPr="005920AB">
        <w:t>рішень</w:t>
      </w:r>
      <w:proofErr w:type="spellEnd"/>
      <w:r w:rsidR="005920AB" w:rsidRPr="005920AB">
        <w:t xml:space="preserve"> </w:t>
      </w:r>
      <w:proofErr w:type="spellStart"/>
      <w:r w:rsidR="005920AB" w:rsidRPr="005920AB">
        <w:t>затверджується</w:t>
      </w:r>
      <w:proofErr w:type="spellEnd"/>
      <w:r w:rsidR="005920AB" w:rsidRPr="005920AB">
        <w:t xml:space="preserve"> </w:t>
      </w:r>
      <w:proofErr w:type="spellStart"/>
      <w:r w:rsidR="005920AB" w:rsidRPr="005920AB">
        <w:t>разом</w:t>
      </w:r>
      <w:proofErr w:type="spellEnd"/>
      <w:r w:rsidR="005920AB" w:rsidRPr="005920AB">
        <w:t xml:space="preserve"> з </w:t>
      </w:r>
      <w:proofErr w:type="spellStart"/>
      <w:r w:rsidR="005920AB" w:rsidRPr="005920AB">
        <w:t>містобудівною</w:t>
      </w:r>
      <w:proofErr w:type="spellEnd"/>
      <w:r w:rsidR="005920AB" w:rsidRPr="005920AB">
        <w:t xml:space="preserve"> </w:t>
      </w:r>
      <w:proofErr w:type="spellStart"/>
      <w:r w:rsidR="005920AB" w:rsidRPr="005920AB">
        <w:t>документацією</w:t>
      </w:r>
      <w:proofErr w:type="spellEnd"/>
      <w:r w:rsidR="005920AB" w:rsidRPr="005920AB">
        <w:t>.</w:t>
      </w:r>
    </w:p>
    <w:p w14:paraId="0A65853F" w14:textId="77777777" w:rsidR="005920AB" w:rsidRPr="007D3496" w:rsidRDefault="005920AB" w:rsidP="00F24B0A">
      <w:pPr>
        <w:numPr>
          <w:ilvl w:val="0"/>
          <w:numId w:val="9"/>
        </w:numPr>
        <w:rPr>
          <w:lang w:val="ru-RU"/>
        </w:rPr>
      </w:pPr>
      <w:r w:rsidRPr="007D3496">
        <w:rPr>
          <w:lang w:val="ru-RU"/>
        </w:rPr>
        <w:t>Усі документи, що подаються розробником, повинні бути підписані атестованими спеціалістами та узгоджені.</w:t>
      </w:r>
    </w:p>
    <w:p w14:paraId="73B566F9" w14:textId="2CA3DBAD" w:rsidR="005920AB" w:rsidRDefault="005920AB" w:rsidP="00F24B0A">
      <w:pPr>
        <w:numPr>
          <w:ilvl w:val="0"/>
          <w:numId w:val="9"/>
        </w:numPr>
        <w:rPr>
          <w:lang w:val="ru-RU"/>
        </w:rPr>
      </w:pPr>
      <w:r w:rsidRPr="007D3496">
        <w:rPr>
          <w:lang w:val="ru-RU"/>
        </w:rPr>
        <w:t xml:space="preserve">Розробник при оцінці існуючого стану Комплексного плану та Генерального плану повинен використовувати </w:t>
      </w:r>
      <w:r w:rsidR="00744529" w:rsidRPr="00620A3A">
        <w:rPr>
          <w:lang w:val="ru-RU"/>
        </w:rPr>
        <w:t xml:space="preserve">останні доступні </w:t>
      </w:r>
      <w:r w:rsidRPr="007D3496">
        <w:rPr>
          <w:lang w:val="ru-RU"/>
        </w:rPr>
        <w:t>статистичні та інші дані</w:t>
      </w:r>
      <w:r w:rsidR="002C292C" w:rsidRPr="002C292C">
        <w:rPr>
          <w:lang w:val="ru-RU"/>
        </w:rPr>
        <w:t>.</w:t>
      </w:r>
    </w:p>
    <w:p w14:paraId="3D5EFD0F" w14:textId="77777777" w:rsidR="00C40184" w:rsidRPr="007D3496" w:rsidRDefault="005920AB" w:rsidP="005920AB">
      <w:pPr>
        <w:numPr>
          <w:ilvl w:val="0"/>
          <w:numId w:val="9"/>
        </w:numPr>
        <w:rPr>
          <w:lang w:val="ru-RU"/>
        </w:rPr>
      </w:pPr>
      <w:r w:rsidRPr="007D3496">
        <w:rPr>
          <w:lang w:val="ru-RU"/>
        </w:rPr>
        <w:lastRenderedPageBreak/>
        <w:t>Розробник Комплексного плану та Генерального плану подає організатору на затвердження:</w:t>
      </w:r>
    </w:p>
    <w:p w14:paraId="28A6BFA3" w14:textId="77777777" w:rsidR="00056266" w:rsidRPr="007D3496" w:rsidRDefault="005920AB" w:rsidP="00056266">
      <w:pPr>
        <w:numPr>
          <w:ilvl w:val="1"/>
          <w:numId w:val="9"/>
        </w:numPr>
        <w:rPr>
          <w:lang w:val="ru-RU"/>
        </w:rPr>
      </w:pPr>
      <w:r w:rsidRPr="007D3496">
        <w:rPr>
          <w:lang w:val="ru-RU"/>
        </w:rPr>
        <w:t xml:space="preserve">Рішення Комплексного плану та Генерального плану (текстову та графічну частини) - кожний у 3 (трьох) примірниках у паперовому вигляді та в цифровому форматі, а також по одному примірнику для кожного плану у формі презентації в програмі </w:t>
      </w:r>
      <w:r w:rsidRPr="005920AB">
        <w:t>MS</w:t>
      </w:r>
      <w:r w:rsidRPr="007D3496">
        <w:rPr>
          <w:lang w:val="ru-RU"/>
        </w:rPr>
        <w:t xml:space="preserve"> </w:t>
      </w:r>
      <w:r w:rsidRPr="005920AB">
        <w:t>Power</w:t>
      </w:r>
      <w:r w:rsidRPr="007D3496">
        <w:rPr>
          <w:lang w:val="ru-RU"/>
        </w:rPr>
        <w:t xml:space="preserve"> </w:t>
      </w:r>
      <w:r w:rsidRPr="005920AB">
        <w:t>Point</w:t>
      </w:r>
      <w:r w:rsidRPr="007D3496">
        <w:rPr>
          <w:lang w:val="ru-RU"/>
        </w:rPr>
        <w:t>;</w:t>
      </w:r>
    </w:p>
    <w:p w14:paraId="649D9B4E" w14:textId="77777777" w:rsidR="00461B2F" w:rsidRPr="004C081C" w:rsidRDefault="00461B2F" w:rsidP="00461B2F">
      <w:pPr>
        <w:pStyle w:val="ListParagraph"/>
        <w:numPr>
          <w:ilvl w:val="0"/>
          <w:numId w:val="9"/>
        </w:numPr>
        <w:rPr>
          <w:lang w:val="ru-RU"/>
        </w:rPr>
      </w:pPr>
      <w:r w:rsidRPr="004C081C">
        <w:rPr>
          <w:lang w:val="ru-RU"/>
        </w:rPr>
        <w:t>Перед затвердженням, після архітектурно-містобудівної ради, документація в обовязковому порядку подається на містобудівну експертизу. Тільки після позитивного висновку експертизи, можливе затвердження документації.</w:t>
      </w:r>
    </w:p>
    <w:p w14:paraId="462DC2F9" w14:textId="7D672A31" w:rsidR="00461B2F" w:rsidRPr="004C081C" w:rsidRDefault="00461B2F" w:rsidP="00461B2F">
      <w:pPr>
        <w:pStyle w:val="ListParagraph"/>
        <w:numPr>
          <w:ilvl w:val="0"/>
          <w:numId w:val="9"/>
        </w:numPr>
        <w:rPr>
          <w:lang w:val="ru-RU"/>
        </w:rPr>
      </w:pPr>
      <w:r w:rsidRPr="004C081C">
        <w:rPr>
          <w:lang w:val="ru-RU"/>
        </w:rPr>
        <w:t>Після затвердження, матеріали комплексного плану підлягають обовязковому внесенню до Державного земельного та містобудівних кадастрів</w:t>
      </w:r>
    </w:p>
    <w:p w14:paraId="63BC4259" w14:textId="19D61D46" w:rsidR="003C47FB" w:rsidRDefault="006B2384" w:rsidP="003C47FB">
      <w:pPr>
        <w:numPr>
          <w:ilvl w:val="0"/>
          <w:numId w:val="9"/>
        </w:numPr>
        <w:rPr>
          <w:lang w:val="ru-RU"/>
        </w:rPr>
      </w:pPr>
      <w:r w:rsidRPr="007D3496">
        <w:rPr>
          <w:lang w:val="ru-RU"/>
        </w:rPr>
        <w:t>Цифрові рішення для комплексних та генеральних планів готуються з використанням ліцензованих програмних продуктів/пакетів, які постачальник обирає на власний розсуд, але остаточні рішення для комплексного та генерального плану повинні бути перетворені у широко використовуваний формат геопросторових даних (*.</w:t>
      </w:r>
      <w:proofErr w:type="spellStart"/>
      <w:r w:rsidRPr="006B2384">
        <w:t>gdb</w:t>
      </w:r>
      <w:proofErr w:type="spellEnd"/>
      <w:r w:rsidRPr="007D3496">
        <w:rPr>
          <w:lang w:val="ru-RU"/>
        </w:rPr>
        <w:t>, *.</w:t>
      </w:r>
      <w:proofErr w:type="spellStart"/>
      <w:r w:rsidRPr="006B2384">
        <w:t>gpkg</w:t>
      </w:r>
      <w:proofErr w:type="spellEnd"/>
      <w:r w:rsidRPr="007D3496">
        <w:rPr>
          <w:lang w:val="ru-RU"/>
        </w:rPr>
        <w:t xml:space="preserve"> ) або інший формат даних, узгоджений із замовником.</w:t>
      </w:r>
    </w:p>
    <w:p w14:paraId="447A8A15" w14:textId="77777777" w:rsidR="00B707ED" w:rsidRPr="007D3496" w:rsidRDefault="005920AB" w:rsidP="005920AB">
      <w:pPr>
        <w:numPr>
          <w:ilvl w:val="0"/>
          <w:numId w:val="9"/>
        </w:numPr>
        <w:rPr>
          <w:lang w:val="ru-RU"/>
        </w:rPr>
      </w:pPr>
      <w:r w:rsidRPr="007D3496">
        <w:rPr>
          <w:lang w:val="ru-RU"/>
        </w:rPr>
        <w:t>Вимоги до графічних рішень містобудівної документації:</w:t>
      </w:r>
    </w:p>
    <w:p w14:paraId="03B55531" w14:textId="77777777" w:rsidR="00B707ED" w:rsidRPr="007D3496" w:rsidRDefault="005920AB" w:rsidP="00B707ED">
      <w:pPr>
        <w:numPr>
          <w:ilvl w:val="1"/>
          <w:numId w:val="9"/>
        </w:numPr>
        <w:rPr>
          <w:lang w:val="ru-RU"/>
        </w:rPr>
      </w:pPr>
      <w:r w:rsidRPr="007D3496">
        <w:rPr>
          <w:lang w:val="ru-RU"/>
        </w:rPr>
        <w:t xml:space="preserve">Графічні елементи, що складають містобудівну документацію, повинні бути структуровані, підготовлені як набір просторових даних. </w:t>
      </w:r>
    </w:p>
    <w:p w14:paraId="2470D566" w14:textId="14510988" w:rsidR="00153A1D" w:rsidRPr="007D3496" w:rsidRDefault="00DB2AFB" w:rsidP="00B707ED">
      <w:pPr>
        <w:numPr>
          <w:ilvl w:val="1"/>
          <w:numId w:val="9"/>
        </w:numPr>
        <w:rPr>
          <w:lang w:val="ru-RU"/>
        </w:rPr>
      </w:pPr>
      <w:r w:rsidRPr="007D3496">
        <w:rPr>
          <w:lang w:val="ru-RU"/>
        </w:rPr>
        <w:t xml:space="preserve">Об'єкти набору просторових даних (точка - об'єкт місцевості або елемент рішення, виражений точкою; площа - об'єкт місцевості або елемент рішення, виражений площею; лінія - об'єкт місцевості або елемент рішення, виражений лінією) повинні описувати та/або відображати один елемент або групу елементів, наприклад: межі житлових зон подаються лише як площі, а не як площі та лінії; повинні мати однакові поля описової інформації з однаковою структурою типів значень, наприклад: усі площі земельних ділянок мають поля описової інформації </w:t>
      </w:r>
      <w:r w:rsidRPr="007D3496">
        <w:rPr>
          <w:b/>
          <w:bCs/>
          <w:i/>
          <w:iCs/>
          <w:lang w:val="ru-RU"/>
        </w:rPr>
        <w:t>Площа (цифри), Призначення (текст), Громада (текст)</w:t>
      </w:r>
      <w:r w:rsidRPr="007D3496">
        <w:rPr>
          <w:lang w:val="ru-RU"/>
        </w:rPr>
        <w:t>;</w:t>
      </w:r>
      <w:r w:rsidR="000B1A9D" w:rsidRPr="007D3496">
        <w:rPr>
          <w:lang w:val="ru-RU"/>
        </w:rPr>
        <w:t xml:space="preserve"> повинні бути подані класифікатори та їх описи, наприклад: значення описової інформації об'єкта, зазначені кодами, повинна бути складена та подана таблиця з поясненнями кодів.</w:t>
      </w:r>
    </w:p>
    <w:p w14:paraId="164A4826" w14:textId="196424CA" w:rsidR="00A17674" w:rsidRPr="007D3496" w:rsidRDefault="00A17674" w:rsidP="00B707ED">
      <w:pPr>
        <w:numPr>
          <w:ilvl w:val="1"/>
          <w:numId w:val="9"/>
        </w:numPr>
        <w:rPr>
          <w:lang w:val="ru-RU"/>
        </w:rPr>
      </w:pPr>
      <w:r w:rsidRPr="007D3496">
        <w:rPr>
          <w:lang w:val="ru-RU"/>
        </w:rPr>
        <w:t>Набір просторових даних містобудівної документації повинен бути топологічно та геометрично правильним: відсутні площі, не покриті даними (проміжки між площами); відсутні об'єкти, які не можуть перекриватися, наприклад: дві зони з різними регламентами; заповнені всі обов'язкові поля описової інформації.</w:t>
      </w:r>
    </w:p>
    <w:p w14:paraId="0184FB2C" w14:textId="77777777" w:rsidR="008B0FCD" w:rsidRPr="007D3496" w:rsidRDefault="00D164E6" w:rsidP="00B77F92">
      <w:pPr>
        <w:numPr>
          <w:ilvl w:val="1"/>
          <w:numId w:val="9"/>
        </w:numPr>
        <w:rPr>
          <w:lang w:val="ru-RU"/>
        </w:rPr>
      </w:pPr>
      <w:r w:rsidRPr="007D3496">
        <w:rPr>
          <w:lang w:val="ru-RU"/>
        </w:rPr>
        <w:lastRenderedPageBreak/>
        <w:t>Для кожного набору геопросторових об'єктів документів територіального планування має бути створена бібліотека умовних знаків та зображень геопросторових об'єктів, макет для друку.</w:t>
      </w:r>
    </w:p>
    <w:p w14:paraId="0218CF9F" w14:textId="77777777" w:rsidR="002C3BDD" w:rsidRPr="007D3496" w:rsidRDefault="005920AB" w:rsidP="002C3BDD">
      <w:pPr>
        <w:numPr>
          <w:ilvl w:val="1"/>
          <w:numId w:val="9"/>
        </w:numPr>
        <w:rPr>
          <w:lang w:val="ru-RU"/>
        </w:rPr>
      </w:pPr>
      <w:r w:rsidRPr="007D3496">
        <w:rPr>
          <w:lang w:val="ru-RU"/>
        </w:rPr>
        <w:t xml:space="preserve"> Просторові дані (ГІС) Комплексного плану та Генерального плану розробляються відповідно до наказу Міністерства розвитку громад та територій України від 22 лютого 2022 р. № 56 «Про затвердження структури Бази геоданих містобудівної документації на місцевому рівні».</w:t>
      </w:r>
    </w:p>
    <w:p w14:paraId="690DB105" w14:textId="4BC93C3D" w:rsidR="005920AB" w:rsidRPr="007D3496" w:rsidRDefault="005920AB" w:rsidP="002C3BDD">
      <w:pPr>
        <w:numPr>
          <w:ilvl w:val="0"/>
          <w:numId w:val="9"/>
        </w:numPr>
        <w:rPr>
          <w:lang w:val="ru-RU"/>
        </w:rPr>
      </w:pPr>
      <w:r w:rsidRPr="007D3496">
        <w:rPr>
          <w:lang w:val="ru-RU"/>
        </w:rPr>
        <w:t>Будь-яку додаткову інформацію або набори просторових даних, необхідні для надання послуг з розробки Комплексного плану та Генерального плану, Розробник плану придбаває за власні кошти, не вимагаючи додаткової оплати.</w:t>
      </w:r>
    </w:p>
    <w:p w14:paraId="36C93099" w14:textId="32CA40E2" w:rsidR="00D231DD" w:rsidRPr="007D3496" w:rsidRDefault="00D231DD">
      <w:pPr>
        <w:rPr>
          <w:lang w:val="ru-RU"/>
        </w:rPr>
      </w:pPr>
      <w:r w:rsidRPr="007D3496">
        <w:rPr>
          <w:lang w:val="ru-RU"/>
        </w:rPr>
        <w:br w:type="page"/>
      </w:r>
    </w:p>
    <w:p w14:paraId="450CC66E" w14:textId="65AB8189" w:rsidR="00900813" w:rsidRPr="00900813" w:rsidRDefault="00900813" w:rsidP="00900813">
      <w:pPr>
        <w:jc w:val="right"/>
        <w:rPr>
          <w:lang w:val="lt-LT"/>
        </w:rPr>
      </w:pPr>
      <w:bookmarkStart w:id="0" w:name="_Toc196229640"/>
      <w:r w:rsidRPr="00900813">
        <w:rPr>
          <w:lang w:val="lt-LT"/>
        </w:rPr>
        <w:lastRenderedPageBreak/>
        <w:t>ДОДАТОК № 2</w:t>
      </w:r>
    </w:p>
    <w:p w14:paraId="57746AED" w14:textId="779C66D1" w:rsidR="00A05038" w:rsidRDefault="00A05038" w:rsidP="00A05038">
      <w:pPr>
        <w:rPr>
          <w:lang w:val="lt-LT"/>
        </w:rPr>
      </w:pPr>
      <w:r w:rsidRPr="00B04466">
        <w:rPr>
          <w:lang w:val="lt-LT"/>
        </w:rPr>
        <w:t xml:space="preserve">ЗАВДАННЯ КОМПЛЕКСНОГО ПЛАНУ </w:t>
      </w:r>
      <w:r w:rsidR="00CB2A75" w:rsidRPr="00822B53">
        <w:rPr>
          <w:lang w:val="ru-RU"/>
        </w:rPr>
        <w:t xml:space="preserve">МУНІЦИПАЛІТЕТУ </w:t>
      </w:r>
      <w:r w:rsidRPr="00B04466">
        <w:rPr>
          <w:lang w:val="lt-LT"/>
        </w:rPr>
        <w:t>ІВАНІВКА, ЗАТВЕРДЖЕНЕ РІШЕННЯМ ВИКОНАВЧОГО КОМІТЕТУ № 108 ВІД 28 СЕРПНЯ 2025 РОКУ</w:t>
      </w:r>
    </w:p>
    <w:p w14:paraId="5DA173C0" w14:textId="15E276ED" w:rsidR="00D20805" w:rsidRDefault="00D20805" w:rsidP="00A05038">
      <w:pPr>
        <w:rPr>
          <w:rFonts w:asciiTheme="majorHAnsi" w:eastAsiaTheme="majorEastAsia" w:hAnsiTheme="majorHAnsi" w:cstheme="majorBidi"/>
          <w:color w:val="0F4761" w:themeColor="accent1" w:themeShade="BF"/>
          <w:sz w:val="40"/>
          <w:szCs w:val="40"/>
          <w:lang w:val="lt-LT"/>
        </w:rPr>
      </w:pPr>
      <w:r w:rsidRPr="002D63D9">
        <w:rPr>
          <w:noProof/>
        </w:rPr>
        <w:drawing>
          <wp:inline distT="0" distB="0" distL="0" distR="0" wp14:anchorId="2BF92456" wp14:editId="0FF3C09A">
            <wp:extent cx="5636473" cy="7286625"/>
            <wp:effectExtent l="0" t="0" r="2540" b="0"/>
            <wp:docPr id="647156477" name="Picture 1">
              <a:extLst xmlns:a="http://schemas.openxmlformats.org/drawingml/2006/main">
                <a:ext uri="{FF2B5EF4-FFF2-40B4-BE49-F238E27FC236}">
                  <a16:creationId xmlns:a16="http://schemas.microsoft.com/office/drawing/2014/main" id="{67279294-D051-44A9-A078-852FB31C4D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156477" name=""/>
                    <pic:cNvPicPr/>
                  </pic:nvPicPr>
                  <pic:blipFill>
                    <a:blip r:embed="rId6"/>
                    <a:stretch>
                      <a:fillRect/>
                    </a:stretch>
                  </pic:blipFill>
                  <pic:spPr>
                    <a:xfrm>
                      <a:off x="0" y="0"/>
                      <a:ext cx="5641441" cy="7293048"/>
                    </a:xfrm>
                    <a:prstGeom prst="rect">
                      <a:avLst/>
                    </a:prstGeom>
                  </pic:spPr>
                </pic:pic>
              </a:graphicData>
            </a:graphic>
          </wp:inline>
        </w:drawing>
      </w:r>
    </w:p>
    <w:p w14:paraId="7546B8B7" w14:textId="352935FF" w:rsidR="003E5408" w:rsidRDefault="003E5408" w:rsidP="00A05038">
      <w:pPr>
        <w:rPr>
          <w:rFonts w:asciiTheme="majorHAnsi" w:eastAsiaTheme="majorEastAsia" w:hAnsiTheme="majorHAnsi" w:cstheme="majorBidi"/>
          <w:color w:val="0F4761" w:themeColor="accent1" w:themeShade="BF"/>
          <w:sz w:val="40"/>
          <w:szCs w:val="40"/>
          <w:lang w:val="lt-LT"/>
        </w:rPr>
      </w:pPr>
      <w:r w:rsidRPr="004C4DB3">
        <w:rPr>
          <w:noProof/>
        </w:rPr>
        <w:lastRenderedPageBreak/>
        <w:drawing>
          <wp:inline distT="0" distB="0" distL="0" distR="0" wp14:anchorId="090958AC" wp14:editId="469B7A94">
            <wp:extent cx="5639587" cy="7544853"/>
            <wp:effectExtent l="0" t="0" r="0" b="0"/>
            <wp:docPr id="25599750" name="Picture 1">
              <a:extLst xmlns:a="http://schemas.openxmlformats.org/drawingml/2006/main">
                <a:ext uri="{FF2B5EF4-FFF2-40B4-BE49-F238E27FC236}">
                  <a16:creationId xmlns:a16="http://schemas.microsoft.com/office/drawing/2014/main" id="{A63BDE5D-92FF-4F61-B250-0A4D895229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99750" name=""/>
                    <pic:cNvPicPr/>
                  </pic:nvPicPr>
                  <pic:blipFill>
                    <a:blip r:embed="rId7"/>
                    <a:stretch>
                      <a:fillRect/>
                    </a:stretch>
                  </pic:blipFill>
                  <pic:spPr>
                    <a:xfrm>
                      <a:off x="0" y="0"/>
                      <a:ext cx="5639587" cy="7544853"/>
                    </a:xfrm>
                    <a:prstGeom prst="rect">
                      <a:avLst/>
                    </a:prstGeom>
                  </pic:spPr>
                </pic:pic>
              </a:graphicData>
            </a:graphic>
          </wp:inline>
        </w:drawing>
      </w:r>
    </w:p>
    <w:p w14:paraId="3523D7F2" w14:textId="77777777" w:rsidR="00DE6F39" w:rsidRDefault="00DE6F39" w:rsidP="00A05038">
      <w:pPr>
        <w:rPr>
          <w:rFonts w:asciiTheme="majorHAnsi" w:eastAsiaTheme="majorEastAsia" w:hAnsiTheme="majorHAnsi" w:cstheme="majorBidi"/>
          <w:color w:val="0F4761" w:themeColor="accent1" w:themeShade="BF"/>
          <w:sz w:val="40"/>
          <w:szCs w:val="40"/>
          <w:lang w:val="lt-LT"/>
        </w:rPr>
      </w:pPr>
    </w:p>
    <w:p w14:paraId="5D426063" w14:textId="5678AE60" w:rsidR="00DE6F39" w:rsidRDefault="00DE6F39" w:rsidP="00A05038">
      <w:pPr>
        <w:rPr>
          <w:rFonts w:asciiTheme="majorHAnsi" w:eastAsiaTheme="majorEastAsia" w:hAnsiTheme="majorHAnsi" w:cstheme="majorBidi"/>
          <w:color w:val="0F4761" w:themeColor="accent1" w:themeShade="BF"/>
          <w:sz w:val="40"/>
          <w:szCs w:val="40"/>
          <w:lang w:val="lt-LT"/>
        </w:rPr>
      </w:pPr>
      <w:r w:rsidRPr="00374436">
        <w:rPr>
          <w:noProof/>
        </w:rPr>
        <w:lastRenderedPageBreak/>
        <w:drawing>
          <wp:inline distT="0" distB="0" distL="0" distR="0" wp14:anchorId="6EC66EBE" wp14:editId="4D934F02">
            <wp:extent cx="5811061" cy="7621064"/>
            <wp:effectExtent l="0" t="0" r="0" b="0"/>
            <wp:docPr id="438687486" name="Picture 1">
              <a:extLst xmlns:a="http://schemas.openxmlformats.org/drawingml/2006/main">
                <a:ext uri="{FF2B5EF4-FFF2-40B4-BE49-F238E27FC236}">
                  <a16:creationId xmlns:a16="http://schemas.microsoft.com/office/drawing/2014/main" id="{156349B9-5EBA-408B-BE08-488F6059DC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687486" name=""/>
                    <pic:cNvPicPr/>
                  </pic:nvPicPr>
                  <pic:blipFill>
                    <a:blip r:embed="rId8"/>
                    <a:stretch>
                      <a:fillRect/>
                    </a:stretch>
                  </pic:blipFill>
                  <pic:spPr>
                    <a:xfrm>
                      <a:off x="0" y="0"/>
                      <a:ext cx="5811061" cy="7621064"/>
                    </a:xfrm>
                    <a:prstGeom prst="rect">
                      <a:avLst/>
                    </a:prstGeom>
                  </pic:spPr>
                </pic:pic>
              </a:graphicData>
            </a:graphic>
          </wp:inline>
        </w:drawing>
      </w:r>
    </w:p>
    <w:p w14:paraId="0DB05C1F" w14:textId="77777777" w:rsidR="00195257" w:rsidRDefault="00195257" w:rsidP="00A05038">
      <w:pPr>
        <w:rPr>
          <w:rFonts w:asciiTheme="majorHAnsi" w:eastAsiaTheme="majorEastAsia" w:hAnsiTheme="majorHAnsi" w:cstheme="majorBidi"/>
          <w:color w:val="0F4761" w:themeColor="accent1" w:themeShade="BF"/>
          <w:sz w:val="40"/>
          <w:szCs w:val="40"/>
          <w:lang w:val="lt-LT"/>
        </w:rPr>
      </w:pPr>
    </w:p>
    <w:p w14:paraId="196EE968" w14:textId="4EFCF4B3" w:rsidR="00195257" w:rsidRDefault="00195257" w:rsidP="00A05038">
      <w:pPr>
        <w:rPr>
          <w:rFonts w:asciiTheme="majorHAnsi" w:eastAsiaTheme="majorEastAsia" w:hAnsiTheme="majorHAnsi" w:cstheme="majorBidi"/>
          <w:color w:val="0F4761" w:themeColor="accent1" w:themeShade="BF"/>
          <w:sz w:val="40"/>
          <w:szCs w:val="40"/>
          <w:lang w:val="lt-LT"/>
        </w:rPr>
      </w:pPr>
      <w:r w:rsidRPr="00796D69">
        <w:rPr>
          <w:noProof/>
        </w:rPr>
        <w:lastRenderedPageBreak/>
        <w:drawing>
          <wp:inline distT="0" distB="0" distL="0" distR="0" wp14:anchorId="59446086" wp14:editId="2F37EB4B">
            <wp:extent cx="5744377" cy="7354326"/>
            <wp:effectExtent l="0" t="0" r="8890" b="0"/>
            <wp:docPr id="260875947" name="Picture 1">
              <a:extLst xmlns:a="http://schemas.openxmlformats.org/drawingml/2006/main">
                <a:ext uri="{FF2B5EF4-FFF2-40B4-BE49-F238E27FC236}">
                  <a16:creationId xmlns:a16="http://schemas.microsoft.com/office/drawing/2014/main" id="{9C8B83E7-A841-4394-B205-AB3A434020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875947" name=""/>
                    <pic:cNvPicPr/>
                  </pic:nvPicPr>
                  <pic:blipFill>
                    <a:blip r:embed="rId9"/>
                    <a:stretch>
                      <a:fillRect/>
                    </a:stretch>
                  </pic:blipFill>
                  <pic:spPr>
                    <a:xfrm>
                      <a:off x="0" y="0"/>
                      <a:ext cx="5744377" cy="7354326"/>
                    </a:xfrm>
                    <a:prstGeom prst="rect">
                      <a:avLst/>
                    </a:prstGeom>
                  </pic:spPr>
                </pic:pic>
              </a:graphicData>
            </a:graphic>
          </wp:inline>
        </w:drawing>
      </w:r>
    </w:p>
    <w:p w14:paraId="2A792F7E" w14:textId="77777777" w:rsidR="00195257" w:rsidRDefault="00195257" w:rsidP="00A05038">
      <w:pPr>
        <w:rPr>
          <w:rFonts w:asciiTheme="majorHAnsi" w:eastAsiaTheme="majorEastAsia" w:hAnsiTheme="majorHAnsi" w:cstheme="majorBidi"/>
          <w:color w:val="0F4761" w:themeColor="accent1" w:themeShade="BF"/>
          <w:sz w:val="40"/>
          <w:szCs w:val="40"/>
          <w:lang w:val="lt-LT"/>
        </w:rPr>
      </w:pPr>
    </w:p>
    <w:p w14:paraId="0D1830C8" w14:textId="77777777" w:rsidR="00195257" w:rsidRDefault="00195257" w:rsidP="00A05038">
      <w:pPr>
        <w:rPr>
          <w:rFonts w:asciiTheme="majorHAnsi" w:eastAsiaTheme="majorEastAsia" w:hAnsiTheme="majorHAnsi" w:cstheme="majorBidi"/>
          <w:color w:val="0F4761" w:themeColor="accent1" w:themeShade="BF"/>
          <w:sz w:val="40"/>
          <w:szCs w:val="40"/>
          <w:lang w:val="lt-LT"/>
        </w:rPr>
      </w:pPr>
    </w:p>
    <w:p w14:paraId="40D8E96C" w14:textId="534E18CE" w:rsidR="00195257" w:rsidRDefault="002776CF" w:rsidP="00A05038">
      <w:pPr>
        <w:rPr>
          <w:rFonts w:asciiTheme="majorHAnsi" w:eastAsiaTheme="majorEastAsia" w:hAnsiTheme="majorHAnsi" w:cstheme="majorBidi"/>
          <w:color w:val="0F4761" w:themeColor="accent1" w:themeShade="BF"/>
          <w:sz w:val="40"/>
          <w:szCs w:val="40"/>
          <w:lang w:val="lt-LT"/>
        </w:rPr>
      </w:pPr>
      <w:r w:rsidRPr="006D3392">
        <w:rPr>
          <w:noProof/>
        </w:rPr>
        <w:lastRenderedPageBreak/>
        <w:drawing>
          <wp:inline distT="0" distB="0" distL="0" distR="0" wp14:anchorId="761A87AD" wp14:editId="72D3E6D0">
            <wp:extent cx="5763429" cy="5487166"/>
            <wp:effectExtent l="0" t="0" r="8890" b="0"/>
            <wp:docPr id="320484369" name="Picture 1">
              <a:extLst xmlns:a="http://schemas.openxmlformats.org/drawingml/2006/main">
                <a:ext uri="{FF2B5EF4-FFF2-40B4-BE49-F238E27FC236}">
                  <a16:creationId xmlns:a16="http://schemas.microsoft.com/office/drawing/2014/main" id="{BB1CC425-2F9B-4AE7-8184-A53EFB8031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484369" name=""/>
                    <pic:cNvPicPr/>
                  </pic:nvPicPr>
                  <pic:blipFill>
                    <a:blip r:embed="rId10"/>
                    <a:stretch>
                      <a:fillRect/>
                    </a:stretch>
                  </pic:blipFill>
                  <pic:spPr>
                    <a:xfrm>
                      <a:off x="0" y="0"/>
                      <a:ext cx="5763429" cy="5487166"/>
                    </a:xfrm>
                    <a:prstGeom prst="rect">
                      <a:avLst/>
                    </a:prstGeom>
                  </pic:spPr>
                </pic:pic>
              </a:graphicData>
            </a:graphic>
          </wp:inline>
        </w:drawing>
      </w:r>
    </w:p>
    <w:p w14:paraId="1E6417C2" w14:textId="77777777" w:rsidR="00900813" w:rsidRDefault="00900813">
      <w:pPr>
        <w:rPr>
          <w:rFonts w:asciiTheme="majorHAnsi" w:eastAsiaTheme="majorEastAsia" w:hAnsiTheme="majorHAnsi" w:cstheme="majorBidi"/>
          <w:color w:val="0F4761" w:themeColor="accent1" w:themeShade="BF"/>
          <w:sz w:val="40"/>
          <w:szCs w:val="40"/>
          <w:lang w:val="lt-LT"/>
        </w:rPr>
      </w:pPr>
      <w:r>
        <w:rPr>
          <w:lang w:val="lt-LT"/>
        </w:rPr>
        <w:br w:type="page"/>
      </w:r>
    </w:p>
    <w:p w14:paraId="66B8C125" w14:textId="1422B12D" w:rsidR="00B04466" w:rsidRPr="00B04466" w:rsidRDefault="00B04466" w:rsidP="00B04466">
      <w:pPr>
        <w:jc w:val="right"/>
        <w:rPr>
          <w:lang w:val="lt-LT"/>
        </w:rPr>
      </w:pPr>
      <w:r w:rsidRPr="00B04466">
        <w:rPr>
          <w:lang w:val="lt-LT"/>
        </w:rPr>
        <w:lastRenderedPageBreak/>
        <w:t>ДОДАТОК № 3</w:t>
      </w:r>
    </w:p>
    <w:p w14:paraId="58D69F0D" w14:textId="77777777" w:rsidR="00B04466" w:rsidRPr="00B04466" w:rsidRDefault="00B04466" w:rsidP="00B04466">
      <w:pPr>
        <w:rPr>
          <w:lang w:val="lt-LT"/>
        </w:rPr>
      </w:pPr>
    </w:p>
    <w:bookmarkEnd w:id="0"/>
    <w:p w14:paraId="6C8FF6AC" w14:textId="5E1C5556" w:rsidR="00D56F48" w:rsidRDefault="00D56F48" w:rsidP="00D231DD">
      <w:pPr>
        <w:rPr>
          <w:lang w:val="lt-LT"/>
        </w:rPr>
      </w:pPr>
      <w:r w:rsidRPr="00D56F48">
        <w:rPr>
          <w:lang w:val="lt-LT"/>
        </w:rPr>
        <w:t>ПРАВОВІ АКТИ, ЯКИМИ СЛІД КЕРУВАТИСЯ</w:t>
      </w:r>
    </w:p>
    <w:p w14:paraId="37054E42" w14:textId="19A8674F" w:rsidR="00D231DD" w:rsidRPr="008D2CF9" w:rsidRDefault="00D231DD" w:rsidP="00D231DD">
      <w:pPr>
        <w:rPr>
          <w:b/>
          <w:lang w:val="uk-UA"/>
        </w:rPr>
      </w:pPr>
      <w:r w:rsidRPr="008D2CF9">
        <w:rPr>
          <w:b/>
          <w:lang w:val="uk-UA"/>
        </w:rPr>
        <w:t xml:space="preserve">Перелік нормативно-правових актів України та нормативно-технічної документації   </w:t>
      </w:r>
    </w:p>
    <w:p w14:paraId="6198013B" w14:textId="77777777" w:rsidR="00D231DD" w:rsidRPr="008D2CF9" w:rsidRDefault="00D231DD" w:rsidP="00D231DD">
      <w:pPr>
        <w:rPr>
          <w:b/>
          <w:lang w:val="uk-UA"/>
        </w:rPr>
      </w:pPr>
      <w:r w:rsidRPr="008D2CF9">
        <w:rPr>
          <w:b/>
          <w:lang w:val="uk-UA"/>
        </w:rPr>
        <w:t>згідно яких необхідно надати послуги</w:t>
      </w:r>
    </w:p>
    <w:p w14:paraId="1F742AAC" w14:textId="77777777" w:rsidR="00D231DD" w:rsidRPr="008D2CF9" w:rsidRDefault="00D231DD" w:rsidP="00D231DD">
      <w:pPr>
        <w:rPr>
          <w:lang w:val="uk-UA"/>
        </w:rPr>
      </w:pPr>
    </w:p>
    <w:tbl>
      <w:tblPr>
        <w:tblW w:w="10230" w:type="dxa"/>
        <w:tblInd w:w="-431" w:type="dxa"/>
        <w:tblLayout w:type="fixed"/>
        <w:tblLook w:val="04A0" w:firstRow="1" w:lastRow="0" w:firstColumn="1" w:lastColumn="0" w:noHBand="0" w:noVBand="1"/>
      </w:tblPr>
      <w:tblGrid>
        <w:gridCol w:w="598"/>
        <w:gridCol w:w="9632"/>
      </w:tblGrid>
      <w:tr w:rsidR="00D231DD" w:rsidRPr="000E5171" w14:paraId="0C44EFD2" w14:textId="77777777" w:rsidTr="00D45238">
        <w:trPr>
          <w:trHeight w:val="432"/>
        </w:trPr>
        <w:tc>
          <w:tcPr>
            <w:tcW w:w="598" w:type="dxa"/>
            <w:tcBorders>
              <w:top w:val="single" w:sz="4" w:space="0" w:color="000000" w:themeColor="text1"/>
              <w:left w:val="single" w:sz="4" w:space="0" w:color="000000" w:themeColor="text1"/>
              <w:bottom w:val="single" w:sz="4" w:space="0" w:color="000000" w:themeColor="text1"/>
              <w:right w:val="nil"/>
            </w:tcBorders>
            <w:shd w:val="clear" w:color="auto" w:fill="DEEAF6"/>
            <w:vAlign w:val="center"/>
            <w:hideMark/>
          </w:tcPr>
          <w:p w14:paraId="4695D416" w14:textId="77777777" w:rsidR="00D231DD" w:rsidRPr="008D2CF9" w:rsidRDefault="00D231DD" w:rsidP="00D45238">
            <w:pPr>
              <w:rPr>
                <w:lang w:val="uk-UA"/>
              </w:rPr>
            </w:pPr>
            <w:r w:rsidRPr="008D2CF9">
              <w:rPr>
                <w:b/>
                <w:lang w:val="uk-UA"/>
              </w:rPr>
              <w:t>№ з/п</w:t>
            </w:r>
            <w:bookmarkStart w:id="1" w:name="_9px7j1iocn92"/>
            <w:bookmarkEnd w:id="1"/>
          </w:p>
        </w:tc>
        <w:tc>
          <w:tcPr>
            <w:tcW w:w="96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EEAF6"/>
            <w:vAlign w:val="center"/>
            <w:hideMark/>
          </w:tcPr>
          <w:p w14:paraId="7CF63465" w14:textId="77777777" w:rsidR="00D231DD" w:rsidRPr="008D2CF9" w:rsidRDefault="00D231DD" w:rsidP="00D45238">
            <w:pPr>
              <w:rPr>
                <w:lang w:val="uk-UA"/>
              </w:rPr>
            </w:pPr>
            <w:r w:rsidRPr="008D2CF9">
              <w:rPr>
                <w:b/>
                <w:lang w:val="uk-UA"/>
              </w:rPr>
              <w:t>Назва нормативно-правового або технічного документа</w:t>
            </w:r>
          </w:p>
        </w:tc>
      </w:tr>
      <w:tr w:rsidR="00D231DD" w:rsidRPr="008D2CF9" w14:paraId="621E3182" w14:textId="77777777" w:rsidTr="00D45238">
        <w:trPr>
          <w:trHeight w:val="211"/>
        </w:trPr>
        <w:tc>
          <w:tcPr>
            <w:tcW w:w="598" w:type="dxa"/>
            <w:tcBorders>
              <w:top w:val="single" w:sz="4" w:space="0" w:color="000000" w:themeColor="text1"/>
              <w:left w:val="single" w:sz="4" w:space="0" w:color="000000" w:themeColor="text1"/>
              <w:bottom w:val="single" w:sz="4" w:space="0" w:color="000000" w:themeColor="text1"/>
              <w:right w:val="nil"/>
            </w:tcBorders>
            <w:vAlign w:val="center"/>
            <w:hideMark/>
          </w:tcPr>
          <w:p w14:paraId="4BB0F8C5" w14:textId="77777777" w:rsidR="00D231DD" w:rsidRPr="008D2CF9" w:rsidRDefault="00D231DD" w:rsidP="00D45238">
            <w:pPr>
              <w:rPr>
                <w:lang w:val="uk-UA"/>
              </w:rPr>
            </w:pPr>
            <w:r w:rsidRPr="008D2CF9">
              <w:rPr>
                <w:lang w:val="uk-UA"/>
              </w:rPr>
              <w:t>1</w:t>
            </w:r>
          </w:p>
        </w:tc>
        <w:tc>
          <w:tcPr>
            <w:tcW w:w="96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448138" w14:textId="77777777" w:rsidR="00D231DD" w:rsidRPr="008D2CF9" w:rsidRDefault="00D231DD" w:rsidP="00D45238">
            <w:pPr>
              <w:rPr>
                <w:lang w:val="uk-UA"/>
              </w:rPr>
            </w:pPr>
            <w:r w:rsidRPr="008D2CF9">
              <w:rPr>
                <w:lang w:val="uk-UA"/>
              </w:rPr>
              <w:t>Земельний кодекс України</w:t>
            </w:r>
          </w:p>
        </w:tc>
      </w:tr>
      <w:tr w:rsidR="00D231DD" w:rsidRPr="008D2CF9" w14:paraId="3892D7F1" w14:textId="77777777" w:rsidTr="00D45238">
        <w:trPr>
          <w:trHeight w:val="211"/>
        </w:trPr>
        <w:tc>
          <w:tcPr>
            <w:tcW w:w="598" w:type="dxa"/>
            <w:tcBorders>
              <w:top w:val="single" w:sz="4" w:space="0" w:color="000000" w:themeColor="text1"/>
              <w:left w:val="single" w:sz="4" w:space="0" w:color="000000" w:themeColor="text1"/>
              <w:bottom w:val="single" w:sz="4" w:space="0" w:color="000000" w:themeColor="text1"/>
              <w:right w:val="nil"/>
            </w:tcBorders>
            <w:vAlign w:val="center"/>
            <w:hideMark/>
          </w:tcPr>
          <w:p w14:paraId="3B5E4535" w14:textId="77777777" w:rsidR="00D231DD" w:rsidRPr="008D2CF9" w:rsidRDefault="00D231DD" w:rsidP="00D45238">
            <w:pPr>
              <w:rPr>
                <w:lang w:val="uk-UA"/>
              </w:rPr>
            </w:pPr>
            <w:r w:rsidRPr="008D2CF9">
              <w:rPr>
                <w:lang w:val="uk-UA"/>
              </w:rPr>
              <w:t>2</w:t>
            </w:r>
          </w:p>
        </w:tc>
        <w:tc>
          <w:tcPr>
            <w:tcW w:w="96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91DB32" w14:textId="77777777" w:rsidR="00D231DD" w:rsidRPr="008D2CF9" w:rsidRDefault="00D231DD" w:rsidP="00D45238">
            <w:pPr>
              <w:rPr>
                <w:lang w:val="uk-UA"/>
              </w:rPr>
            </w:pPr>
            <w:r w:rsidRPr="008D2CF9">
              <w:rPr>
                <w:lang w:val="uk-UA"/>
              </w:rPr>
              <w:t>Водний кодекс України</w:t>
            </w:r>
          </w:p>
        </w:tc>
      </w:tr>
      <w:tr w:rsidR="00D231DD" w:rsidRPr="008D2CF9" w14:paraId="106C8DDE" w14:textId="77777777" w:rsidTr="00D45238">
        <w:trPr>
          <w:trHeight w:val="211"/>
        </w:trPr>
        <w:tc>
          <w:tcPr>
            <w:tcW w:w="598" w:type="dxa"/>
            <w:tcBorders>
              <w:top w:val="single" w:sz="4" w:space="0" w:color="000000" w:themeColor="text1"/>
              <w:left w:val="single" w:sz="4" w:space="0" w:color="000000" w:themeColor="text1"/>
              <w:bottom w:val="single" w:sz="4" w:space="0" w:color="000000" w:themeColor="text1"/>
              <w:right w:val="nil"/>
            </w:tcBorders>
            <w:vAlign w:val="center"/>
            <w:hideMark/>
          </w:tcPr>
          <w:p w14:paraId="74731D07" w14:textId="77777777" w:rsidR="00D231DD" w:rsidRPr="008D2CF9" w:rsidRDefault="00D231DD" w:rsidP="00D45238">
            <w:pPr>
              <w:rPr>
                <w:lang w:val="uk-UA"/>
              </w:rPr>
            </w:pPr>
            <w:r w:rsidRPr="008D2CF9">
              <w:rPr>
                <w:lang w:val="uk-UA"/>
              </w:rPr>
              <w:t>3</w:t>
            </w:r>
          </w:p>
        </w:tc>
        <w:tc>
          <w:tcPr>
            <w:tcW w:w="96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2D85A2" w14:textId="77777777" w:rsidR="00D231DD" w:rsidRPr="008D2CF9" w:rsidRDefault="00D231DD" w:rsidP="00D45238">
            <w:pPr>
              <w:rPr>
                <w:lang w:val="uk-UA"/>
              </w:rPr>
            </w:pPr>
            <w:r w:rsidRPr="008D2CF9">
              <w:rPr>
                <w:lang w:val="uk-UA"/>
              </w:rPr>
              <w:t>Кодекс цивільного захисту України</w:t>
            </w:r>
          </w:p>
        </w:tc>
      </w:tr>
      <w:tr w:rsidR="00D231DD" w:rsidRPr="000E5171" w14:paraId="285CF231" w14:textId="77777777" w:rsidTr="00D45238">
        <w:trPr>
          <w:trHeight w:val="220"/>
        </w:trPr>
        <w:tc>
          <w:tcPr>
            <w:tcW w:w="598" w:type="dxa"/>
            <w:tcBorders>
              <w:top w:val="single" w:sz="4" w:space="0" w:color="000000" w:themeColor="text1"/>
              <w:left w:val="single" w:sz="4" w:space="0" w:color="000000" w:themeColor="text1"/>
              <w:bottom w:val="single" w:sz="4" w:space="0" w:color="000000" w:themeColor="text1"/>
              <w:right w:val="nil"/>
            </w:tcBorders>
            <w:vAlign w:val="center"/>
            <w:hideMark/>
          </w:tcPr>
          <w:p w14:paraId="2F8B346C" w14:textId="77777777" w:rsidR="00D231DD" w:rsidRPr="008D2CF9" w:rsidRDefault="00D231DD" w:rsidP="00D45238">
            <w:pPr>
              <w:rPr>
                <w:lang w:val="uk-UA"/>
              </w:rPr>
            </w:pPr>
            <w:r w:rsidRPr="008D2CF9">
              <w:rPr>
                <w:lang w:val="uk-UA"/>
              </w:rPr>
              <w:t>4</w:t>
            </w:r>
          </w:p>
        </w:tc>
        <w:tc>
          <w:tcPr>
            <w:tcW w:w="96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A66E49C" w14:textId="77777777" w:rsidR="00D231DD" w:rsidRPr="008D2CF9" w:rsidRDefault="00D231DD" w:rsidP="00D45238">
            <w:pPr>
              <w:rPr>
                <w:lang w:val="uk-UA"/>
              </w:rPr>
            </w:pPr>
            <w:r w:rsidRPr="008D2CF9">
              <w:rPr>
                <w:lang w:val="uk-UA"/>
              </w:rPr>
              <w:t>Закон України «Про топографо-геодезичну і картографічну діяльність»</w:t>
            </w:r>
          </w:p>
        </w:tc>
      </w:tr>
      <w:tr w:rsidR="00D231DD" w:rsidRPr="000E5171" w14:paraId="0E9F6F84" w14:textId="77777777" w:rsidTr="00D45238">
        <w:trPr>
          <w:trHeight w:val="211"/>
        </w:trPr>
        <w:tc>
          <w:tcPr>
            <w:tcW w:w="598" w:type="dxa"/>
            <w:tcBorders>
              <w:top w:val="single" w:sz="4" w:space="0" w:color="000000" w:themeColor="text1"/>
              <w:left w:val="single" w:sz="4" w:space="0" w:color="000000" w:themeColor="text1"/>
              <w:bottom w:val="single" w:sz="4" w:space="0" w:color="000000" w:themeColor="text1"/>
              <w:right w:val="nil"/>
            </w:tcBorders>
            <w:vAlign w:val="center"/>
            <w:hideMark/>
          </w:tcPr>
          <w:p w14:paraId="10C3FA26" w14:textId="77777777" w:rsidR="00D231DD" w:rsidRPr="008D2CF9" w:rsidRDefault="00D231DD" w:rsidP="00D45238">
            <w:pPr>
              <w:rPr>
                <w:lang w:val="uk-UA"/>
              </w:rPr>
            </w:pPr>
            <w:r w:rsidRPr="008D2CF9">
              <w:rPr>
                <w:lang w:val="uk-UA"/>
              </w:rPr>
              <w:t>5</w:t>
            </w:r>
          </w:p>
        </w:tc>
        <w:tc>
          <w:tcPr>
            <w:tcW w:w="96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604E0F" w14:textId="77777777" w:rsidR="00D231DD" w:rsidRPr="008D2CF9" w:rsidRDefault="00D231DD" w:rsidP="00D45238">
            <w:pPr>
              <w:rPr>
                <w:lang w:val="uk-UA"/>
              </w:rPr>
            </w:pPr>
            <w:r w:rsidRPr="008D2CF9">
              <w:rPr>
                <w:lang w:val="uk-UA"/>
              </w:rPr>
              <w:t>Закон України «Про національну інфраструктуру геопросторових даних»</w:t>
            </w:r>
          </w:p>
        </w:tc>
      </w:tr>
      <w:tr w:rsidR="00D231DD" w:rsidRPr="000E5171" w14:paraId="6A1F28A7" w14:textId="77777777" w:rsidTr="00D45238">
        <w:trPr>
          <w:trHeight w:val="211"/>
        </w:trPr>
        <w:tc>
          <w:tcPr>
            <w:tcW w:w="598" w:type="dxa"/>
            <w:tcBorders>
              <w:top w:val="single" w:sz="4" w:space="0" w:color="000000" w:themeColor="text1"/>
              <w:left w:val="single" w:sz="4" w:space="0" w:color="000000" w:themeColor="text1"/>
              <w:bottom w:val="single" w:sz="4" w:space="0" w:color="000000" w:themeColor="text1"/>
              <w:right w:val="nil"/>
            </w:tcBorders>
            <w:vAlign w:val="center"/>
            <w:hideMark/>
          </w:tcPr>
          <w:p w14:paraId="1585DB2B" w14:textId="77777777" w:rsidR="00D231DD" w:rsidRPr="008D2CF9" w:rsidRDefault="00D231DD" w:rsidP="00D45238">
            <w:pPr>
              <w:rPr>
                <w:lang w:val="uk-UA"/>
              </w:rPr>
            </w:pPr>
            <w:r w:rsidRPr="008D2CF9">
              <w:rPr>
                <w:lang w:val="uk-UA"/>
              </w:rPr>
              <w:t>6</w:t>
            </w:r>
          </w:p>
        </w:tc>
        <w:tc>
          <w:tcPr>
            <w:tcW w:w="96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B35CDA6" w14:textId="77777777" w:rsidR="00D231DD" w:rsidRPr="008D2CF9" w:rsidRDefault="00D231DD" w:rsidP="00D45238">
            <w:pPr>
              <w:rPr>
                <w:lang w:val="uk-UA"/>
              </w:rPr>
            </w:pPr>
            <w:r w:rsidRPr="008D2CF9">
              <w:rPr>
                <w:lang w:val="uk-UA"/>
              </w:rPr>
              <w:t>Закон України «Про Державний земельний кадастр»</w:t>
            </w:r>
          </w:p>
        </w:tc>
      </w:tr>
      <w:tr w:rsidR="00D231DD" w:rsidRPr="008D2CF9" w14:paraId="5E8146EF" w14:textId="77777777" w:rsidTr="00D45238">
        <w:trPr>
          <w:trHeight w:val="220"/>
        </w:trPr>
        <w:tc>
          <w:tcPr>
            <w:tcW w:w="598" w:type="dxa"/>
            <w:tcBorders>
              <w:top w:val="single" w:sz="4" w:space="0" w:color="000000" w:themeColor="text1"/>
              <w:left w:val="single" w:sz="4" w:space="0" w:color="000000" w:themeColor="text1"/>
              <w:bottom w:val="single" w:sz="4" w:space="0" w:color="000000" w:themeColor="text1"/>
              <w:right w:val="nil"/>
            </w:tcBorders>
            <w:vAlign w:val="center"/>
            <w:hideMark/>
          </w:tcPr>
          <w:p w14:paraId="48677638" w14:textId="77777777" w:rsidR="00D231DD" w:rsidRPr="008D2CF9" w:rsidRDefault="00D231DD" w:rsidP="00D45238">
            <w:pPr>
              <w:rPr>
                <w:lang w:val="uk-UA"/>
              </w:rPr>
            </w:pPr>
            <w:r w:rsidRPr="008D2CF9">
              <w:rPr>
                <w:lang w:val="uk-UA"/>
              </w:rPr>
              <w:t>7</w:t>
            </w:r>
          </w:p>
        </w:tc>
        <w:tc>
          <w:tcPr>
            <w:tcW w:w="96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42F1D3B" w14:textId="77777777" w:rsidR="00D231DD" w:rsidRPr="008D2CF9" w:rsidRDefault="00D231DD" w:rsidP="00D45238">
            <w:pPr>
              <w:rPr>
                <w:lang w:val="uk-UA"/>
              </w:rPr>
            </w:pPr>
            <w:r w:rsidRPr="008D2CF9">
              <w:rPr>
                <w:lang w:val="uk-UA"/>
              </w:rPr>
              <w:t>Закон України «Про землеустрій»</w:t>
            </w:r>
          </w:p>
        </w:tc>
      </w:tr>
      <w:tr w:rsidR="00D231DD" w:rsidRPr="000E5171" w14:paraId="214D013D" w14:textId="77777777" w:rsidTr="00D45238">
        <w:trPr>
          <w:trHeight w:val="643"/>
        </w:trPr>
        <w:tc>
          <w:tcPr>
            <w:tcW w:w="598" w:type="dxa"/>
            <w:tcBorders>
              <w:top w:val="single" w:sz="4" w:space="0" w:color="000000" w:themeColor="text1"/>
              <w:left w:val="single" w:sz="4" w:space="0" w:color="000000" w:themeColor="text1"/>
              <w:bottom w:val="single" w:sz="4" w:space="0" w:color="000000" w:themeColor="text1"/>
              <w:right w:val="nil"/>
            </w:tcBorders>
            <w:vAlign w:val="center"/>
            <w:hideMark/>
          </w:tcPr>
          <w:p w14:paraId="208B2B3F" w14:textId="77777777" w:rsidR="00D231DD" w:rsidRPr="008D2CF9" w:rsidRDefault="00D231DD" w:rsidP="00D45238">
            <w:pPr>
              <w:rPr>
                <w:lang w:val="uk-UA"/>
              </w:rPr>
            </w:pPr>
            <w:r w:rsidRPr="008D2CF9">
              <w:rPr>
                <w:lang w:val="uk-UA"/>
              </w:rPr>
              <w:t>8</w:t>
            </w:r>
          </w:p>
        </w:tc>
        <w:tc>
          <w:tcPr>
            <w:tcW w:w="96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606E35C" w14:textId="77777777" w:rsidR="00D231DD" w:rsidRPr="008D2CF9" w:rsidRDefault="00D231DD" w:rsidP="00D45238">
            <w:pPr>
              <w:rPr>
                <w:lang w:val="uk-UA"/>
              </w:rPr>
            </w:pPr>
            <w:r w:rsidRPr="008D2CF9">
              <w:rPr>
                <w:lang w:val="uk-UA"/>
              </w:rPr>
              <w:t>Закон України «Про внесення змін до деяких законодавчих актів України щодо відновлення системи оформлення прав оренди земельних ділянок сільськогосподарського призначення та удосконалення законодавства щодо охорони земель» від 19 жовтня 2022 р. № 2698–IX</w:t>
            </w:r>
          </w:p>
        </w:tc>
      </w:tr>
      <w:tr w:rsidR="00D231DD" w:rsidRPr="000E5171" w14:paraId="34DB7330" w14:textId="77777777" w:rsidTr="00D45238">
        <w:trPr>
          <w:trHeight w:val="635"/>
        </w:trPr>
        <w:tc>
          <w:tcPr>
            <w:tcW w:w="598" w:type="dxa"/>
            <w:tcBorders>
              <w:top w:val="single" w:sz="4" w:space="0" w:color="000000" w:themeColor="text1"/>
              <w:left w:val="single" w:sz="4" w:space="0" w:color="000000" w:themeColor="text1"/>
              <w:bottom w:val="single" w:sz="4" w:space="0" w:color="000000" w:themeColor="text1"/>
              <w:right w:val="nil"/>
            </w:tcBorders>
            <w:vAlign w:val="center"/>
            <w:hideMark/>
          </w:tcPr>
          <w:p w14:paraId="22353935" w14:textId="77777777" w:rsidR="00D231DD" w:rsidRPr="008D2CF9" w:rsidRDefault="00D231DD" w:rsidP="00D45238">
            <w:pPr>
              <w:rPr>
                <w:lang w:val="uk-UA"/>
              </w:rPr>
            </w:pPr>
            <w:r w:rsidRPr="008D2CF9">
              <w:rPr>
                <w:lang w:val="uk-UA"/>
              </w:rPr>
              <w:t>9</w:t>
            </w:r>
          </w:p>
        </w:tc>
        <w:tc>
          <w:tcPr>
            <w:tcW w:w="96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E07AFF" w14:textId="77777777" w:rsidR="00D231DD" w:rsidRPr="008D2CF9" w:rsidRDefault="00D231DD" w:rsidP="00D45238">
            <w:pPr>
              <w:rPr>
                <w:lang w:val="uk-UA"/>
              </w:rPr>
            </w:pPr>
            <w:r w:rsidRPr="008D2CF9">
              <w:rPr>
                <w:lang w:val="uk-UA"/>
              </w:rPr>
              <w:t>Закон України “Про відчуження земельних ділянок, інших об'єктів нерухомого майна, що на них розміщені, які перебувають у приватній власності, для суспільних потреб чи з мотивів суспільної необхідності”</w:t>
            </w:r>
          </w:p>
        </w:tc>
      </w:tr>
      <w:tr w:rsidR="00D231DD" w:rsidRPr="000E5171" w14:paraId="61FA28FB" w14:textId="77777777" w:rsidTr="00D45238">
        <w:trPr>
          <w:trHeight w:val="220"/>
        </w:trPr>
        <w:tc>
          <w:tcPr>
            <w:tcW w:w="598" w:type="dxa"/>
            <w:tcBorders>
              <w:top w:val="single" w:sz="4" w:space="0" w:color="000000" w:themeColor="text1"/>
              <w:left w:val="single" w:sz="4" w:space="0" w:color="000000" w:themeColor="text1"/>
              <w:bottom w:val="single" w:sz="4" w:space="0" w:color="000000" w:themeColor="text1"/>
              <w:right w:val="nil"/>
            </w:tcBorders>
            <w:vAlign w:val="center"/>
            <w:hideMark/>
          </w:tcPr>
          <w:p w14:paraId="61DEB74D" w14:textId="77777777" w:rsidR="00D231DD" w:rsidRPr="008D2CF9" w:rsidRDefault="00D231DD" w:rsidP="00D45238">
            <w:pPr>
              <w:rPr>
                <w:lang w:val="uk-UA"/>
              </w:rPr>
            </w:pPr>
            <w:r w:rsidRPr="008D2CF9">
              <w:rPr>
                <w:lang w:val="uk-UA"/>
              </w:rPr>
              <w:t>10</w:t>
            </w:r>
          </w:p>
        </w:tc>
        <w:tc>
          <w:tcPr>
            <w:tcW w:w="96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82AEE06" w14:textId="77777777" w:rsidR="00D231DD" w:rsidRPr="008D2CF9" w:rsidRDefault="00D231DD" w:rsidP="00D45238">
            <w:pPr>
              <w:rPr>
                <w:lang w:val="uk-UA"/>
              </w:rPr>
            </w:pPr>
            <w:r w:rsidRPr="008D2CF9">
              <w:rPr>
                <w:lang w:val="uk-UA"/>
              </w:rPr>
              <w:t>Закон України “Про державну реєстрацію речових прав на нерухоме майно та їх обтяжень”.</w:t>
            </w:r>
          </w:p>
        </w:tc>
      </w:tr>
      <w:tr w:rsidR="00D231DD" w:rsidRPr="000E5171" w14:paraId="3E84AE6B" w14:textId="77777777" w:rsidTr="00D45238">
        <w:trPr>
          <w:trHeight w:val="211"/>
        </w:trPr>
        <w:tc>
          <w:tcPr>
            <w:tcW w:w="598" w:type="dxa"/>
            <w:tcBorders>
              <w:top w:val="single" w:sz="4" w:space="0" w:color="000000" w:themeColor="text1"/>
              <w:left w:val="single" w:sz="4" w:space="0" w:color="000000" w:themeColor="text1"/>
              <w:bottom w:val="single" w:sz="4" w:space="0" w:color="000000" w:themeColor="text1"/>
              <w:right w:val="nil"/>
            </w:tcBorders>
            <w:vAlign w:val="center"/>
            <w:hideMark/>
          </w:tcPr>
          <w:p w14:paraId="550305FD" w14:textId="77777777" w:rsidR="00D231DD" w:rsidRPr="008D2CF9" w:rsidRDefault="00D231DD" w:rsidP="00D45238">
            <w:pPr>
              <w:rPr>
                <w:lang w:val="uk-UA"/>
              </w:rPr>
            </w:pPr>
            <w:r w:rsidRPr="008D2CF9">
              <w:rPr>
                <w:lang w:val="uk-UA"/>
              </w:rPr>
              <w:t>11</w:t>
            </w:r>
          </w:p>
        </w:tc>
        <w:tc>
          <w:tcPr>
            <w:tcW w:w="96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009AED2" w14:textId="77777777" w:rsidR="00D231DD" w:rsidRPr="008D2CF9" w:rsidRDefault="00D231DD" w:rsidP="00D45238">
            <w:pPr>
              <w:rPr>
                <w:lang w:val="uk-UA"/>
              </w:rPr>
            </w:pPr>
            <w:r w:rsidRPr="008D2CF9">
              <w:rPr>
                <w:lang w:val="uk-UA"/>
              </w:rPr>
              <w:t>Закон України «Про регулювання містобудівної діяльності»</w:t>
            </w:r>
          </w:p>
        </w:tc>
      </w:tr>
      <w:tr w:rsidR="00D231DD" w:rsidRPr="000E5171" w14:paraId="4A3197A4" w14:textId="77777777" w:rsidTr="00D45238">
        <w:trPr>
          <w:trHeight w:val="211"/>
        </w:trPr>
        <w:tc>
          <w:tcPr>
            <w:tcW w:w="598" w:type="dxa"/>
            <w:tcBorders>
              <w:top w:val="single" w:sz="4" w:space="0" w:color="000000" w:themeColor="text1"/>
              <w:left w:val="single" w:sz="4" w:space="0" w:color="000000" w:themeColor="text1"/>
              <w:bottom w:val="single" w:sz="4" w:space="0" w:color="000000" w:themeColor="text1"/>
              <w:right w:val="nil"/>
            </w:tcBorders>
            <w:vAlign w:val="center"/>
            <w:hideMark/>
          </w:tcPr>
          <w:p w14:paraId="032409BA" w14:textId="77777777" w:rsidR="00D231DD" w:rsidRPr="008D2CF9" w:rsidRDefault="00D231DD" w:rsidP="00D45238">
            <w:pPr>
              <w:rPr>
                <w:lang w:val="uk-UA"/>
              </w:rPr>
            </w:pPr>
            <w:r w:rsidRPr="008D2CF9">
              <w:rPr>
                <w:lang w:val="uk-UA"/>
              </w:rPr>
              <w:t>12</w:t>
            </w:r>
          </w:p>
        </w:tc>
        <w:tc>
          <w:tcPr>
            <w:tcW w:w="96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895E9A8" w14:textId="77777777" w:rsidR="00D231DD" w:rsidRPr="008D2CF9" w:rsidRDefault="00D231DD" w:rsidP="00D45238">
            <w:pPr>
              <w:rPr>
                <w:lang w:val="uk-UA"/>
              </w:rPr>
            </w:pPr>
            <w:r w:rsidRPr="008D2CF9">
              <w:rPr>
                <w:lang w:val="uk-UA"/>
              </w:rPr>
              <w:t>Закон України “Про основи містобудування”</w:t>
            </w:r>
          </w:p>
        </w:tc>
      </w:tr>
      <w:tr w:rsidR="00D231DD" w:rsidRPr="000E5171" w14:paraId="782D34CA" w14:textId="77777777" w:rsidTr="00D45238">
        <w:trPr>
          <w:trHeight w:val="220"/>
        </w:trPr>
        <w:tc>
          <w:tcPr>
            <w:tcW w:w="598" w:type="dxa"/>
            <w:tcBorders>
              <w:top w:val="single" w:sz="4" w:space="0" w:color="000000" w:themeColor="text1"/>
              <w:left w:val="single" w:sz="4" w:space="0" w:color="000000" w:themeColor="text1"/>
              <w:bottom w:val="single" w:sz="4" w:space="0" w:color="000000" w:themeColor="text1"/>
              <w:right w:val="nil"/>
            </w:tcBorders>
            <w:vAlign w:val="center"/>
            <w:hideMark/>
          </w:tcPr>
          <w:p w14:paraId="6B93559A" w14:textId="77777777" w:rsidR="00D231DD" w:rsidRPr="008D2CF9" w:rsidRDefault="00D231DD" w:rsidP="00D45238">
            <w:pPr>
              <w:rPr>
                <w:lang w:val="uk-UA"/>
              </w:rPr>
            </w:pPr>
            <w:r w:rsidRPr="008D2CF9">
              <w:rPr>
                <w:lang w:val="uk-UA"/>
              </w:rPr>
              <w:t>13</w:t>
            </w:r>
          </w:p>
        </w:tc>
        <w:tc>
          <w:tcPr>
            <w:tcW w:w="96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E47EBC9" w14:textId="77777777" w:rsidR="00D231DD" w:rsidRPr="008D2CF9" w:rsidRDefault="00D231DD" w:rsidP="00D45238">
            <w:pPr>
              <w:rPr>
                <w:lang w:val="uk-UA"/>
              </w:rPr>
            </w:pPr>
            <w:r w:rsidRPr="008D2CF9">
              <w:rPr>
                <w:lang w:val="uk-UA"/>
              </w:rPr>
              <w:t>Закон України “Про архітектурну діяльність”</w:t>
            </w:r>
          </w:p>
        </w:tc>
      </w:tr>
      <w:tr w:rsidR="00D231DD" w:rsidRPr="000E5171" w14:paraId="4E8AF3D1" w14:textId="77777777" w:rsidTr="00D45238">
        <w:trPr>
          <w:trHeight w:val="211"/>
        </w:trPr>
        <w:tc>
          <w:tcPr>
            <w:tcW w:w="598" w:type="dxa"/>
            <w:tcBorders>
              <w:top w:val="single" w:sz="4" w:space="0" w:color="000000" w:themeColor="text1"/>
              <w:left w:val="single" w:sz="4" w:space="0" w:color="000000" w:themeColor="text1"/>
              <w:bottom w:val="single" w:sz="4" w:space="0" w:color="000000" w:themeColor="text1"/>
              <w:right w:val="nil"/>
            </w:tcBorders>
            <w:vAlign w:val="center"/>
            <w:hideMark/>
          </w:tcPr>
          <w:p w14:paraId="794F211D" w14:textId="77777777" w:rsidR="00D231DD" w:rsidRPr="008D2CF9" w:rsidRDefault="00D231DD" w:rsidP="00D45238">
            <w:pPr>
              <w:rPr>
                <w:lang w:val="uk-UA"/>
              </w:rPr>
            </w:pPr>
            <w:r w:rsidRPr="008D2CF9">
              <w:rPr>
                <w:lang w:val="uk-UA"/>
              </w:rPr>
              <w:lastRenderedPageBreak/>
              <w:t>14</w:t>
            </w:r>
          </w:p>
        </w:tc>
        <w:tc>
          <w:tcPr>
            <w:tcW w:w="96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B65FED" w14:textId="77777777" w:rsidR="00D231DD" w:rsidRPr="008D2CF9" w:rsidRDefault="00D231DD" w:rsidP="00D45238">
            <w:pPr>
              <w:rPr>
                <w:lang w:val="uk-UA"/>
              </w:rPr>
            </w:pPr>
            <w:r w:rsidRPr="008D2CF9">
              <w:rPr>
                <w:lang w:val="uk-UA"/>
              </w:rPr>
              <w:t>Закон України “Про Генеральну схему планування території України”</w:t>
            </w:r>
          </w:p>
        </w:tc>
      </w:tr>
      <w:tr w:rsidR="00D231DD" w:rsidRPr="000E5171" w14:paraId="31D47D47" w14:textId="77777777" w:rsidTr="00D45238">
        <w:trPr>
          <w:trHeight w:val="211"/>
        </w:trPr>
        <w:tc>
          <w:tcPr>
            <w:tcW w:w="598" w:type="dxa"/>
            <w:tcBorders>
              <w:top w:val="single" w:sz="4" w:space="0" w:color="000000" w:themeColor="text1"/>
              <w:left w:val="single" w:sz="4" w:space="0" w:color="000000" w:themeColor="text1"/>
              <w:bottom w:val="single" w:sz="4" w:space="0" w:color="000000" w:themeColor="text1"/>
              <w:right w:val="nil"/>
            </w:tcBorders>
            <w:vAlign w:val="center"/>
            <w:hideMark/>
          </w:tcPr>
          <w:p w14:paraId="43B88858" w14:textId="77777777" w:rsidR="00D231DD" w:rsidRPr="008D2CF9" w:rsidRDefault="00D231DD" w:rsidP="00D45238">
            <w:pPr>
              <w:rPr>
                <w:lang w:val="uk-UA"/>
              </w:rPr>
            </w:pPr>
            <w:r w:rsidRPr="008D2CF9">
              <w:rPr>
                <w:lang w:val="uk-UA"/>
              </w:rPr>
              <w:t>15</w:t>
            </w:r>
          </w:p>
        </w:tc>
        <w:tc>
          <w:tcPr>
            <w:tcW w:w="96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5375A2" w14:textId="77777777" w:rsidR="00D231DD" w:rsidRPr="008D2CF9" w:rsidRDefault="00D231DD" w:rsidP="00D45238">
            <w:pPr>
              <w:rPr>
                <w:lang w:val="uk-UA"/>
              </w:rPr>
            </w:pPr>
            <w:r w:rsidRPr="008D2CF9">
              <w:rPr>
                <w:lang w:val="uk-UA"/>
              </w:rPr>
              <w:t>Закон України “Про охорону культурної спадщини”</w:t>
            </w:r>
          </w:p>
        </w:tc>
      </w:tr>
      <w:tr w:rsidR="00D231DD" w:rsidRPr="000E5171" w14:paraId="3BA96983" w14:textId="77777777" w:rsidTr="00D45238">
        <w:trPr>
          <w:trHeight w:val="220"/>
        </w:trPr>
        <w:tc>
          <w:tcPr>
            <w:tcW w:w="598" w:type="dxa"/>
            <w:tcBorders>
              <w:top w:val="single" w:sz="4" w:space="0" w:color="000000" w:themeColor="text1"/>
              <w:left w:val="single" w:sz="4" w:space="0" w:color="000000" w:themeColor="text1"/>
              <w:bottom w:val="single" w:sz="4" w:space="0" w:color="000000" w:themeColor="text1"/>
              <w:right w:val="nil"/>
            </w:tcBorders>
            <w:vAlign w:val="center"/>
            <w:hideMark/>
          </w:tcPr>
          <w:p w14:paraId="3FD6D3D3" w14:textId="77777777" w:rsidR="00D231DD" w:rsidRPr="008D2CF9" w:rsidRDefault="00D231DD" w:rsidP="00D45238">
            <w:pPr>
              <w:rPr>
                <w:lang w:val="uk-UA"/>
              </w:rPr>
            </w:pPr>
            <w:r w:rsidRPr="008D2CF9">
              <w:rPr>
                <w:lang w:val="uk-UA"/>
              </w:rPr>
              <w:t>16</w:t>
            </w:r>
          </w:p>
        </w:tc>
        <w:tc>
          <w:tcPr>
            <w:tcW w:w="96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F8926FC" w14:textId="77777777" w:rsidR="00D231DD" w:rsidRPr="008D2CF9" w:rsidRDefault="00D231DD" w:rsidP="00D45238">
            <w:pPr>
              <w:rPr>
                <w:lang w:val="uk-UA"/>
              </w:rPr>
            </w:pPr>
            <w:r w:rsidRPr="008D2CF9">
              <w:rPr>
                <w:lang w:val="uk-UA"/>
              </w:rPr>
              <w:t>Закон України “Про охорону навколишнього природного середовища”</w:t>
            </w:r>
          </w:p>
        </w:tc>
      </w:tr>
      <w:tr w:rsidR="00D231DD" w:rsidRPr="000E5171" w14:paraId="3086D777" w14:textId="77777777" w:rsidTr="00D45238">
        <w:trPr>
          <w:trHeight w:val="211"/>
        </w:trPr>
        <w:tc>
          <w:tcPr>
            <w:tcW w:w="598" w:type="dxa"/>
            <w:tcBorders>
              <w:top w:val="single" w:sz="4" w:space="0" w:color="000000" w:themeColor="text1"/>
              <w:left w:val="single" w:sz="4" w:space="0" w:color="000000" w:themeColor="text1"/>
              <w:bottom w:val="single" w:sz="4" w:space="0" w:color="000000" w:themeColor="text1"/>
              <w:right w:val="nil"/>
            </w:tcBorders>
            <w:vAlign w:val="center"/>
            <w:hideMark/>
          </w:tcPr>
          <w:p w14:paraId="6D41A9DE" w14:textId="77777777" w:rsidR="00D231DD" w:rsidRPr="008D2CF9" w:rsidRDefault="00D231DD" w:rsidP="00D45238">
            <w:pPr>
              <w:rPr>
                <w:lang w:val="uk-UA"/>
              </w:rPr>
            </w:pPr>
            <w:r w:rsidRPr="008D2CF9">
              <w:rPr>
                <w:lang w:val="uk-UA"/>
              </w:rPr>
              <w:t>17</w:t>
            </w:r>
          </w:p>
        </w:tc>
        <w:tc>
          <w:tcPr>
            <w:tcW w:w="96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B1E9D57" w14:textId="77777777" w:rsidR="00D231DD" w:rsidRPr="008D2CF9" w:rsidRDefault="00D231DD" w:rsidP="00D45238">
            <w:pPr>
              <w:rPr>
                <w:lang w:val="uk-UA"/>
              </w:rPr>
            </w:pPr>
            <w:r w:rsidRPr="008D2CF9">
              <w:rPr>
                <w:lang w:val="uk-UA"/>
              </w:rPr>
              <w:t>Закон України “Про природно-заповідний фонд України”</w:t>
            </w:r>
          </w:p>
        </w:tc>
      </w:tr>
      <w:tr w:rsidR="00D231DD" w:rsidRPr="000E5171" w14:paraId="5007310D" w14:textId="77777777" w:rsidTr="00D45238">
        <w:trPr>
          <w:trHeight w:val="211"/>
        </w:trPr>
        <w:tc>
          <w:tcPr>
            <w:tcW w:w="598" w:type="dxa"/>
            <w:tcBorders>
              <w:top w:val="single" w:sz="4" w:space="0" w:color="000000" w:themeColor="text1"/>
              <w:left w:val="single" w:sz="4" w:space="0" w:color="000000" w:themeColor="text1"/>
              <w:bottom w:val="single" w:sz="4" w:space="0" w:color="000000" w:themeColor="text1"/>
              <w:right w:val="nil"/>
            </w:tcBorders>
            <w:vAlign w:val="center"/>
            <w:hideMark/>
          </w:tcPr>
          <w:p w14:paraId="4004C74C" w14:textId="77777777" w:rsidR="00D231DD" w:rsidRPr="008D2CF9" w:rsidRDefault="00D231DD" w:rsidP="00D45238">
            <w:pPr>
              <w:rPr>
                <w:lang w:val="uk-UA"/>
              </w:rPr>
            </w:pPr>
            <w:r w:rsidRPr="008D2CF9">
              <w:rPr>
                <w:lang w:val="uk-UA"/>
              </w:rPr>
              <w:t>18</w:t>
            </w:r>
          </w:p>
        </w:tc>
        <w:tc>
          <w:tcPr>
            <w:tcW w:w="96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25E8B00" w14:textId="77777777" w:rsidR="00D231DD" w:rsidRPr="008D2CF9" w:rsidRDefault="00D231DD" w:rsidP="00D45238">
            <w:pPr>
              <w:rPr>
                <w:lang w:val="uk-UA"/>
              </w:rPr>
            </w:pPr>
            <w:r w:rsidRPr="008D2CF9">
              <w:rPr>
                <w:lang w:val="uk-UA"/>
              </w:rPr>
              <w:t>Закон України “Про благоустрій населених пунктів”</w:t>
            </w:r>
          </w:p>
        </w:tc>
      </w:tr>
      <w:tr w:rsidR="00D231DD" w:rsidRPr="000E5171" w14:paraId="19A49422" w14:textId="77777777" w:rsidTr="00D45238">
        <w:trPr>
          <w:trHeight w:val="211"/>
        </w:trPr>
        <w:tc>
          <w:tcPr>
            <w:tcW w:w="598" w:type="dxa"/>
            <w:tcBorders>
              <w:top w:val="single" w:sz="4" w:space="0" w:color="000000" w:themeColor="text1"/>
              <w:left w:val="single" w:sz="4" w:space="0" w:color="000000" w:themeColor="text1"/>
              <w:bottom w:val="single" w:sz="4" w:space="0" w:color="000000" w:themeColor="text1"/>
              <w:right w:val="nil"/>
            </w:tcBorders>
            <w:vAlign w:val="center"/>
            <w:hideMark/>
          </w:tcPr>
          <w:p w14:paraId="3EF1A673" w14:textId="77777777" w:rsidR="00D231DD" w:rsidRPr="008D2CF9" w:rsidRDefault="00D231DD" w:rsidP="00D45238">
            <w:pPr>
              <w:rPr>
                <w:lang w:val="uk-UA"/>
              </w:rPr>
            </w:pPr>
            <w:r w:rsidRPr="008D2CF9">
              <w:rPr>
                <w:lang w:val="uk-UA"/>
              </w:rPr>
              <w:t>19</w:t>
            </w:r>
          </w:p>
        </w:tc>
        <w:tc>
          <w:tcPr>
            <w:tcW w:w="96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78B64BD" w14:textId="77777777" w:rsidR="00D231DD" w:rsidRPr="008D2CF9" w:rsidRDefault="00D231DD" w:rsidP="00D45238">
            <w:pPr>
              <w:rPr>
                <w:lang w:val="uk-UA"/>
              </w:rPr>
            </w:pPr>
            <w:r w:rsidRPr="008D2CF9">
              <w:rPr>
                <w:lang w:val="uk-UA"/>
              </w:rPr>
              <w:t>Закон України “Про охорону археологічної спадщини”</w:t>
            </w:r>
          </w:p>
        </w:tc>
      </w:tr>
      <w:tr w:rsidR="00D231DD" w:rsidRPr="000E5171" w14:paraId="2461D33A" w14:textId="77777777" w:rsidTr="00D45238">
        <w:trPr>
          <w:trHeight w:val="220"/>
        </w:trPr>
        <w:tc>
          <w:tcPr>
            <w:tcW w:w="598" w:type="dxa"/>
            <w:tcBorders>
              <w:top w:val="single" w:sz="4" w:space="0" w:color="000000" w:themeColor="text1"/>
              <w:left w:val="single" w:sz="4" w:space="0" w:color="000000" w:themeColor="text1"/>
              <w:bottom w:val="single" w:sz="4" w:space="0" w:color="000000" w:themeColor="text1"/>
              <w:right w:val="nil"/>
            </w:tcBorders>
            <w:vAlign w:val="center"/>
            <w:hideMark/>
          </w:tcPr>
          <w:p w14:paraId="59D39E4A" w14:textId="77777777" w:rsidR="00D231DD" w:rsidRPr="008D2CF9" w:rsidRDefault="00D231DD" w:rsidP="00D45238">
            <w:pPr>
              <w:rPr>
                <w:lang w:val="uk-UA"/>
              </w:rPr>
            </w:pPr>
            <w:r w:rsidRPr="008D2CF9">
              <w:rPr>
                <w:lang w:val="uk-UA"/>
              </w:rPr>
              <w:t>20</w:t>
            </w:r>
          </w:p>
        </w:tc>
        <w:tc>
          <w:tcPr>
            <w:tcW w:w="96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66C50BB" w14:textId="77777777" w:rsidR="00D231DD" w:rsidRPr="008D2CF9" w:rsidRDefault="00D231DD" w:rsidP="00D45238">
            <w:pPr>
              <w:rPr>
                <w:lang w:val="uk-UA"/>
              </w:rPr>
            </w:pPr>
            <w:r w:rsidRPr="008D2CF9">
              <w:rPr>
                <w:lang w:val="uk-UA"/>
              </w:rPr>
              <w:t>Закон України «Про державну таємницю»</w:t>
            </w:r>
          </w:p>
        </w:tc>
      </w:tr>
      <w:tr w:rsidR="00D231DD" w:rsidRPr="000E5171" w14:paraId="0F083D37" w14:textId="77777777" w:rsidTr="00D45238">
        <w:trPr>
          <w:trHeight w:val="211"/>
        </w:trPr>
        <w:tc>
          <w:tcPr>
            <w:tcW w:w="598" w:type="dxa"/>
            <w:tcBorders>
              <w:top w:val="single" w:sz="4" w:space="0" w:color="000000" w:themeColor="text1"/>
              <w:left w:val="single" w:sz="4" w:space="0" w:color="000000" w:themeColor="text1"/>
              <w:bottom w:val="single" w:sz="4" w:space="0" w:color="000000" w:themeColor="text1"/>
              <w:right w:val="nil"/>
            </w:tcBorders>
            <w:vAlign w:val="center"/>
            <w:hideMark/>
          </w:tcPr>
          <w:p w14:paraId="57F121E0" w14:textId="77777777" w:rsidR="00D231DD" w:rsidRPr="008D2CF9" w:rsidRDefault="00D231DD" w:rsidP="00D45238">
            <w:pPr>
              <w:rPr>
                <w:lang w:val="uk-UA"/>
              </w:rPr>
            </w:pPr>
            <w:r w:rsidRPr="008D2CF9">
              <w:rPr>
                <w:lang w:val="uk-UA"/>
              </w:rPr>
              <w:t>21</w:t>
            </w:r>
          </w:p>
        </w:tc>
        <w:tc>
          <w:tcPr>
            <w:tcW w:w="96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AD64FE" w14:textId="77777777" w:rsidR="00D231DD" w:rsidRPr="008D2CF9" w:rsidRDefault="00D231DD" w:rsidP="00D45238">
            <w:pPr>
              <w:rPr>
                <w:lang w:val="uk-UA"/>
              </w:rPr>
            </w:pPr>
            <w:r w:rsidRPr="008D2CF9">
              <w:rPr>
                <w:lang w:val="uk-UA"/>
              </w:rPr>
              <w:t>Закон України “Про доступ до публічної інформації”</w:t>
            </w:r>
          </w:p>
        </w:tc>
      </w:tr>
      <w:tr w:rsidR="00D231DD" w:rsidRPr="000E5171" w14:paraId="783057BB" w14:textId="77777777" w:rsidTr="00D45238">
        <w:trPr>
          <w:trHeight w:val="211"/>
        </w:trPr>
        <w:tc>
          <w:tcPr>
            <w:tcW w:w="598" w:type="dxa"/>
            <w:tcBorders>
              <w:top w:val="single" w:sz="4" w:space="0" w:color="000000" w:themeColor="text1"/>
              <w:left w:val="single" w:sz="4" w:space="0" w:color="000000" w:themeColor="text1"/>
              <w:bottom w:val="single" w:sz="4" w:space="0" w:color="000000" w:themeColor="text1"/>
              <w:right w:val="nil"/>
            </w:tcBorders>
            <w:vAlign w:val="center"/>
            <w:hideMark/>
          </w:tcPr>
          <w:p w14:paraId="4A2131C2" w14:textId="77777777" w:rsidR="00D231DD" w:rsidRPr="008D2CF9" w:rsidRDefault="00D231DD" w:rsidP="00D45238">
            <w:pPr>
              <w:rPr>
                <w:lang w:val="uk-UA"/>
              </w:rPr>
            </w:pPr>
            <w:r w:rsidRPr="008D2CF9">
              <w:rPr>
                <w:lang w:val="uk-UA"/>
              </w:rPr>
              <w:t>22</w:t>
            </w:r>
          </w:p>
        </w:tc>
        <w:tc>
          <w:tcPr>
            <w:tcW w:w="96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67EC3F4" w14:textId="77777777" w:rsidR="00D231DD" w:rsidRPr="008D2CF9" w:rsidRDefault="00D231DD" w:rsidP="00D45238">
            <w:pPr>
              <w:rPr>
                <w:lang w:val="uk-UA"/>
              </w:rPr>
            </w:pPr>
            <w:r w:rsidRPr="008D2CF9">
              <w:rPr>
                <w:lang w:val="uk-UA"/>
              </w:rPr>
              <w:t>Закон України “Про електронні документи та електронний документообіг”</w:t>
            </w:r>
          </w:p>
        </w:tc>
      </w:tr>
      <w:tr w:rsidR="00D231DD" w:rsidRPr="000E5171" w14:paraId="7233872B" w14:textId="77777777" w:rsidTr="00D45238">
        <w:trPr>
          <w:trHeight w:val="643"/>
        </w:trPr>
        <w:tc>
          <w:tcPr>
            <w:tcW w:w="598" w:type="dxa"/>
            <w:tcBorders>
              <w:top w:val="single" w:sz="4" w:space="0" w:color="000000" w:themeColor="text1"/>
              <w:left w:val="single" w:sz="4" w:space="0" w:color="000000" w:themeColor="text1"/>
              <w:bottom w:val="single" w:sz="4" w:space="0" w:color="000000" w:themeColor="text1"/>
              <w:right w:val="nil"/>
            </w:tcBorders>
            <w:vAlign w:val="center"/>
            <w:hideMark/>
          </w:tcPr>
          <w:p w14:paraId="71A296F1" w14:textId="77777777" w:rsidR="00D231DD" w:rsidRPr="008D2CF9" w:rsidRDefault="00D231DD" w:rsidP="00D45238">
            <w:pPr>
              <w:rPr>
                <w:lang w:val="uk-UA"/>
              </w:rPr>
            </w:pPr>
            <w:r w:rsidRPr="008D2CF9">
              <w:rPr>
                <w:lang w:val="uk-UA"/>
              </w:rPr>
              <w:t>23</w:t>
            </w:r>
          </w:p>
        </w:tc>
        <w:tc>
          <w:tcPr>
            <w:tcW w:w="96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859F0E" w14:textId="77777777" w:rsidR="00D231DD" w:rsidRPr="008D2CF9" w:rsidRDefault="00D231DD" w:rsidP="00D45238">
            <w:pPr>
              <w:rPr>
                <w:lang w:val="uk-UA"/>
              </w:rPr>
            </w:pPr>
            <w:r w:rsidRPr="008D2CF9">
              <w:rPr>
                <w:lang w:val="uk-UA"/>
              </w:rPr>
              <w:t>Постанова Кабінету Міністрів України від 19 січня 2024 р. № 67 «Порядок надходження, ведення обліку, зберігання та використання матеріалів Державного картографо-геодезичного фонду України, їх валідації»</w:t>
            </w:r>
          </w:p>
        </w:tc>
      </w:tr>
      <w:tr w:rsidR="00D231DD" w:rsidRPr="000E5171" w14:paraId="7BAA3271" w14:textId="77777777" w:rsidTr="00D45238">
        <w:trPr>
          <w:trHeight w:val="432"/>
        </w:trPr>
        <w:tc>
          <w:tcPr>
            <w:tcW w:w="598" w:type="dxa"/>
            <w:tcBorders>
              <w:top w:val="single" w:sz="4" w:space="0" w:color="000000" w:themeColor="text1"/>
              <w:left w:val="single" w:sz="4" w:space="0" w:color="000000" w:themeColor="text1"/>
              <w:bottom w:val="single" w:sz="4" w:space="0" w:color="000000" w:themeColor="text1"/>
              <w:right w:val="nil"/>
            </w:tcBorders>
            <w:vAlign w:val="center"/>
            <w:hideMark/>
          </w:tcPr>
          <w:p w14:paraId="3DD56778" w14:textId="77777777" w:rsidR="00D231DD" w:rsidRPr="008D2CF9" w:rsidRDefault="00D231DD" w:rsidP="00D45238">
            <w:pPr>
              <w:rPr>
                <w:lang w:val="uk-UA"/>
              </w:rPr>
            </w:pPr>
            <w:r w:rsidRPr="008D2CF9">
              <w:rPr>
                <w:lang w:val="uk-UA"/>
              </w:rPr>
              <w:t>24</w:t>
            </w:r>
          </w:p>
        </w:tc>
        <w:tc>
          <w:tcPr>
            <w:tcW w:w="96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EF4155" w14:textId="77777777" w:rsidR="00D231DD" w:rsidRPr="008D2CF9" w:rsidRDefault="00D231DD" w:rsidP="00D45238">
            <w:pPr>
              <w:rPr>
                <w:lang w:val="uk-UA"/>
              </w:rPr>
            </w:pPr>
            <w:r w:rsidRPr="008D2CF9">
              <w:rPr>
                <w:lang w:val="uk-UA"/>
              </w:rPr>
              <w:t>Постанова Кабінету Міністрів України № 1259 від 22 вересня 2004 року «Деякі питання застосування геодезичної системи координат»</w:t>
            </w:r>
          </w:p>
        </w:tc>
      </w:tr>
      <w:tr w:rsidR="00D231DD" w:rsidRPr="000E5171" w14:paraId="41818A9E" w14:textId="77777777" w:rsidTr="00D45238">
        <w:trPr>
          <w:trHeight w:val="423"/>
        </w:trPr>
        <w:tc>
          <w:tcPr>
            <w:tcW w:w="598" w:type="dxa"/>
            <w:tcBorders>
              <w:top w:val="single" w:sz="4" w:space="0" w:color="000000" w:themeColor="text1"/>
              <w:left w:val="single" w:sz="4" w:space="0" w:color="000000" w:themeColor="text1"/>
              <w:bottom w:val="single" w:sz="4" w:space="0" w:color="000000" w:themeColor="text1"/>
              <w:right w:val="nil"/>
            </w:tcBorders>
            <w:vAlign w:val="center"/>
            <w:hideMark/>
          </w:tcPr>
          <w:p w14:paraId="4B5E0DB7" w14:textId="77777777" w:rsidR="00D231DD" w:rsidRPr="008D2CF9" w:rsidRDefault="00D231DD" w:rsidP="00D45238">
            <w:pPr>
              <w:rPr>
                <w:lang w:val="uk-UA"/>
              </w:rPr>
            </w:pPr>
            <w:r w:rsidRPr="008D2CF9">
              <w:rPr>
                <w:lang w:val="uk-UA"/>
              </w:rPr>
              <w:t>25</w:t>
            </w:r>
          </w:p>
        </w:tc>
        <w:tc>
          <w:tcPr>
            <w:tcW w:w="96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40F846" w14:textId="77777777" w:rsidR="00D231DD" w:rsidRPr="008D2CF9" w:rsidRDefault="00D231DD" w:rsidP="00D45238">
            <w:pPr>
              <w:rPr>
                <w:lang w:val="uk-UA"/>
              </w:rPr>
            </w:pPr>
            <w:r w:rsidRPr="008D2CF9">
              <w:rPr>
                <w:lang w:val="uk-UA"/>
              </w:rPr>
              <w:t>Постанова Кабінету Міністрів України від 26 травня 2021 р. № 532 «Про затвердження Порядку функціонування національної інфраструктури геопросторових даних»</w:t>
            </w:r>
          </w:p>
        </w:tc>
      </w:tr>
      <w:tr w:rsidR="00D231DD" w:rsidRPr="000E5171" w14:paraId="624FA9F5" w14:textId="77777777" w:rsidTr="00D45238">
        <w:trPr>
          <w:trHeight w:val="432"/>
        </w:trPr>
        <w:tc>
          <w:tcPr>
            <w:tcW w:w="598" w:type="dxa"/>
            <w:tcBorders>
              <w:top w:val="single" w:sz="4" w:space="0" w:color="000000" w:themeColor="text1"/>
              <w:left w:val="single" w:sz="4" w:space="0" w:color="000000" w:themeColor="text1"/>
              <w:bottom w:val="single" w:sz="4" w:space="0" w:color="000000" w:themeColor="text1"/>
              <w:right w:val="nil"/>
            </w:tcBorders>
            <w:vAlign w:val="center"/>
            <w:hideMark/>
          </w:tcPr>
          <w:p w14:paraId="21AFAC89" w14:textId="77777777" w:rsidR="00D231DD" w:rsidRPr="008D2CF9" w:rsidRDefault="00D231DD" w:rsidP="00D45238">
            <w:pPr>
              <w:rPr>
                <w:lang w:val="uk-UA"/>
              </w:rPr>
            </w:pPr>
            <w:r w:rsidRPr="008D2CF9">
              <w:rPr>
                <w:lang w:val="uk-UA"/>
              </w:rPr>
              <w:t>26</w:t>
            </w:r>
          </w:p>
        </w:tc>
        <w:tc>
          <w:tcPr>
            <w:tcW w:w="96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7AD524" w14:textId="77777777" w:rsidR="00D231DD" w:rsidRPr="008D2CF9" w:rsidRDefault="00D231DD" w:rsidP="00D45238">
            <w:pPr>
              <w:rPr>
                <w:lang w:val="uk-UA"/>
              </w:rPr>
            </w:pPr>
            <w:r w:rsidRPr="008D2CF9">
              <w:rPr>
                <w:lang w:val="uk-UA"/>
              </w:rPr>
              <w:t>Постанова Кабінету Міністрів України “Про затвердження переліку автомобільних доріг загального користування державного значення” від 17 листопада 2021 р. № 1242</w:t>
            </w:r>
          </w:p>
        </w:tc>
      </w:tr>
      <w:tr w:rsidR="00D231DD" w:rsidRPr="000E5171" w14:paraId="71945840" w14:textId="77777777" w:rsidTr="00D45238">
        <w:trPr>
          <w:trHeight w:val="432"/>
        </w:trPr>
        <w:tc>
          <w:tcPr>
            <w:tcW w:w="598" w:type="dxa"/>
            <w:tcBorders>
              <w:top w:val="nil"/>
              <w:left w:val="single" w:sz="4" w:space="0" w:color="000000" w:themeColor="text1"/>
              <w:bottom w:val="single" w:sz="4" w:space="0" w:color="000000" w:themeColor="text1"/>
              <w:right w:val="nil"/>
            </w:tcBorders>
            <w:vAlign w:val="center"/>
            <w:hideMark/>
          </w:tcPr>
          <w:p w14:paraId="2537FACA" w14:textId="77777777" w:rsidR="00D231DD" w:rsidRPr="008D2CF9" w:rsidRDefault="00D231DD" w:rsidP="00D45238">
            <w:pPr>
              <w:rPr>
                <w:lang w:val="uk-UA"/>
              </w:rPr>
            </w:pPr>
            <w:r w:rsidRPr="008D2CF9">
              <w:rPr>
                <w:lang w:val="uk-UA"/>
              </w:rPr>
              <w:t>27</w:t>
            </w:r>
          </w:p>
        </w:tc>
        <w:tc>
          <w:tcPr>
            <w:tcW w:w="9639" w:type="dxa"/>
            <w:tcBorders>
              <w:top w:val="nil"/>
              <w:left w:val="single" w:sz="4" w:space="0" w:color="000000" w:themeColor="text1"/>
              <w:bottom w:val="single" w:sz="4" w:space="0" w:color="000000" w:themeColor="text1"/>
              <w:right w:val="single" w:sz="4" w:space="0" w:color="000000" w:themeColor="text1"/>
            </w:tcBorders>
            <w:hideMark/>
          </w:tcPr>
          <w:p w14:paraId="6F9CE89A" w14:textId="77777777" w:rsidR="00D231DD" w:rsidRPr="008D2CF9" w:rsidRDefault="00D231DD" w:rsidP="00D45238">
            <w:pPr>
              <w:rPr>
                <w:lang w:val="uk-UA"/>
              </w:rPr>
            </w:pPr>
            <w:r w:rsidRPr="008D2CF9">
              <w:rPr>
                <w:lang w:val="uk-UA"/>
              </w:rPr>
              <w:t>Постанова Кабінету Міністрів України № 878 “Про затвердження Списку історичних населених місць України” від 26 липня 2001</w:t>
            </w:r>
          </w:p>
        </w:tc>
      </w:tr>
      <w:tr w:rsidR="00D231DD" w:rsidRPr="000E5171" w14:paraId="742BB78F" w14:textId="77777777" w:rsidTr="00D45238">
        <w:trPr>
          <w:trHeight w:val="423"/>
        </w:trPr>
        <w:tc>
          <w:tcPr>
            <w:tcW w:w="598" w:type="dxa"/>
            <w:tcBorders>
              <w:top w:val="nil"/>
              <w:left w:val="single" w:sz="4" w:space="0" w:color="000000" w:themeColor="text1"/>
              <w:bottom w:val="single" w:sz="4" w:space="0" w:color="000000" w:themeColor="text1"/>
              <w:right w:val="nil"/>
            </w:tcBorders>
            <w:vAlign w:val="center"/>
            <w:hideMark/>
          </w:tcPr>
          <w:p w14:paraId="630A7646" w14:textId="77777777" w:rsidR="00D231DD" w:rsidRPr="008D2CF9" w:rsidRDefault="00D231DD" w:rsidP="00D45238">
            <w:pPr>
              <w:rPr>
                <w:lang w:val="uk-UA"/>
              </w:rPr>
            </w:pPr>
            <w:r w:rsidRPr="008D2CF9">
              <w:rPr>
                <w:lang w:val="uk-UA"/>
              </w:rPr>
              <w:t>28</w:t>
            </w:r>
          </w:p>
        </w:tc>
        <w:tc>
          <w:tcPr>
            <w:tcW w:w="9639" w:type="dxa"/>
            <w:tcBorders>
              <w:top w:val="nil"/>
              <w:left w:val="single" w:sz="4" w:space="0" w:color="000000" w:themeColor="text1"/>
              <w:bottom w:val="single" w:sz="4" w:space="0" w:color="000000" w:themeColor="text1"/>
              <w:right w:val="single" w:sz="4" w:space="0" w:color="000000" w:themeColor="text1"/>
            </w:tcBorders>
            <w:hideMark/>
          </w:tcPr>
          <w:p w14:paraId="23685258" w14:textId="77777777" w:rsidR="00D231DD" w:rsidRPr="008D2CF9" w:rsidRDefault="00D231DD" w:rsidP="00D45238">
            <w:pPr>
              <w:rPr>
                <w:lang w:val="uk-UA"/>
              </w:rPr>
            </w:pPr>
            <w:r w:rsidRPr="008D2CF9">
              <w:rPr>
                <w:lang w:val="uk-UA"/>
              </w:rPr>
              <w:t>Постанова Кабінету Міністрів України № 532 “Про затвердження Порядку функціонування національної інфраструктури геопросторових даних” від 26 травня 2021 р.</w:t>
            </w:r>
          </w:p>
        </w:tc>
      </w:tr>
      <w:tr w:rsidR="00D231DD" w:rsidRPr="000E5171" w14:paraId="44BFDA12" w14:textId="77777777" w:rsidTr="00D45238">
        <w:trPr>
          <w:trHeight w:val="855"/>
        </w:trPr>
        <w:tc>
          <w:tcPr>
            <w:tcW w:w="598" w:type="dxa"/>
            <w:tcBorders>
              <w:top w:val="nil"/>
              <w:left w:val="single" w:sz="4" w:space="0" w:color="000000" w:themeColor="text1"/>
              <w:bottom w:val="single" w:sz="4" w:space="0" w:color="auto"/>
              <w:right w:val="nil"/>
            </w:tcBorders>
            <w:vAlign w:val="center"/>
            <w:hideMark/>
          </w:tcPr>
          <w:p w14:paraId="4C2DCEA0" w14:textId="77777777" w:rsidR="00D231DD" w:rsidRPr="008D2CF9" w:rsidRDefault="00D231DD" w:rsidP="00D45238">
            <w:pPr>
              <w:rPr>
                <w:lang w:val="uk-UA"/>
              </w:rPr>
            </w:pPr>
            <w:r w:rsidRPr="008D2CF9">
              <w:rPr>
                <w:lang w:val="uk-UA"/>
              </w:rPr>
              <w:t>29</w:t>
            </w:r>
          </w:p>
        </w:tc>
        <w:tc>
          <w:tcPr>
            <w:tcW w:w="9639" w:type="dxa"/>
            <w:tcBorders>
              <w:top w:val="nil"/>
              <w:left w:val="single" w:sz="4" w:space="0" w:color="000000" w:themeColor="text1"/>
              <w:bottom w:val="single" w:sz="4" w:space="0" w:color="auto"/>
              <w:right w:val="single" w:sz="4" w:space="0" w:color="000000" w:themeColor="text1"/>
            </w:tcBorders>
            <w:hideMark/>
          </w:tcPr>
          <w:p w14:paraId="145CBCB3" w14:textId="77777777" w:rsidR="00D231DD" w:rsidRPr="008D2CF9" w:rsidRDefault="00D231DD" w:rsidP="00D45238">
            <w:pPr>
              <w:rPr>
                <w:lang w:val="uk-UA"/>
              </w:rPr>
            </w:pPr>
            <w:r w:rsidRPr="008D2CF9">
              <w:rPr>
                <w:lang w:val="uk-UA"/>
              </w:rPr>
              <w:t>Постанова Кабінету Міністрів України № 654 “Про затвердження Класифікації обмежень у використанні земель, що можуть встановлюватися комплексним планом просторового розвитку території територіальної громади, генеральним планом населеного пункту, детальним планом території” від 2 червня 2021 р.</w:t>
            </w:r>
          </w:p>
        </w:tc>
      </w:tr>
      <w:tr w:rsidR="00D231DD" w:rsidRPr="000E5171" w14:paraId="63CFC499" w14:textId="77777777" w:rsidTr="00D45238">
        <w:trPr>
          <w:trHeight w:val="643"/>
        </w:trPr>
        <w:tc>
          <w:tcPr>
            <w:tcW w:w="598" w:type="dxa"/>
            <w:tcBorders>
              <w:top w:val="single" w:sz="4" w:space="0" w:color="auto"/>
              <w:left w:val="single" w:sz="4" w:space="0" w:color="auto"/>
              <w:bottom w:val="single" w:sz="4" w:space="0" w:color="auto"/>
              <w:right w:val="single" w:sz="4" w:space="0" w:color="auto"/>
            </w:tcBorders>
            <w:vAlign w:val="center"/>
            <w:hideMark/>
          </w:tcPr>
          <w:p w14:paraId="0F1DC37A" w14:textId="77777777" w:rsidR="00D231DD" w:rsidRPr="008D2CF9" w:rsidRDefault="00D231DD" w:rsidP="00D45238">
            <w:pPr>
              <w:rPr>
                <w:lang w:val="uk-UA"/>
              </w:rPr>
            </w:pPr>
            <w:r w:rsidRPr="008D2CF9">
              <w:rPr>
                <w:lang w:val="uk-UA"/>
              </w:rPr>
              <w:t>30</w:t>
            </w:r>
          </w:p>
        </w:tc>
        <w:tc>
          <w:tcPr>
            <w:tcW w:w="9639" w:type="dxa"/>
            <w:tcBorders>
              <w:top w:val="single" w:sz="4" w:space="0" w:color="auto"/>
              <w:left w:val="single" w:sz="4" w:space="0" w:color="auto"/>
              <w:bottom w:val="single" w:sz="4" w:space="0" w:color="auto"/>
              <w:right w:val="single" w:sz="4" w:space="0" w:color="auto"/>
            </w:tcBorders>
            <w:hideMark/>
          </w:tcPr>
          <w:p w14:paraId="03E0D81F" w14:textId="77777777" w:rsidR="00D231DD" w:rsidRPr="008D2CF9" w:rsidRDefault="00D231DD" w:rsidP="00D45238">
            <w:pPr>
              <w:rPr>
                <w:lang w:val="uk-UA"/>
              </w:rPr>
            </w:pPr>
            <w:r w:rsidRPr="008D2CF9">
              <w:rPr>
                <w:lang w:val="uk-UA"/>
              </w:rPr>
              <w:t xml:space="preserve">Постанова Кабінету Міністрів України № 632 “Про визначення формату електронних документів комплексного плану просторового розвитку території територіальної </w:t>
            </w:r>
            <w:r w:rsidRPr="008D2CF9">
              <w:rPr>
                <w:lang w:val="uk-UA"/>
              </w:rPr>
              <w:lastRenderedPageBreak/>
              <w:t>громади, генерального плану населеного пункту, детального плану території” від 9 червня 2021 р.</w:t>
            </w:r>
          </w:p>
        </w:tc>
      </w:tr>
      <w:tr w:rsidR="00D231DD" w:rsidRPr="000E5171" w14:paraId="75CC3671" w14:textId="77777777" w:rsidTr="00D45238">
        <w:trPr>
          <w:trHeight w:val="423"/>
        </w:trPr>
        <w:tc>
          <w:tcPr>
            <w:tcW w:w="598" w:type="dxa"/>
            <w:tcBorders>
              <w:top w:val="single" w:sz="4" w:space="0" w:color="auto"/>
              <w:left w:val="single" w:sz="4" w:space="0" w:color="000000" w:themeColor="text1"/>
              <w:bottom w:val="single" w:sz="4" w:space="0" w:color="000000" w:themeColor="text1"/>
              <w:right w:val="nil"/>
            </w:tcBorders>
            <w:vAlign w:val="center"/>
            <w:hideMark/>
          </w:tcPr>
          <w:p w14:paraId="34B60949" w14:textId="77777777" w:rsidR="00D231DD" w:rsidRPr="008D2CF9" w:rsidRDefault="00D231DD" w:rsidP="00D45238">
            <w:pPr>
              <w:rPr>
                <w:lang w:val="uk-UA"/>
              </w:rPr>
            </w:pPr>
            <w:r w:rsidRPr="008D2CF9">
              <w:rPr>
                <w:lang w:val="uk-UA"/>
              </w:rPr>
              <w:lastRenderedPageBreak/>
              <w:t>31</w:t>
            </w:r>
          </w:p>
        </w:tc>
        <w:tc>
          <w:tcPr>
            <w:tcW w:w="9639" w:type="dxa"/>
            <w:tcBorders>
              <w:top w:val="single" w:sz="4" w:space="0" w:color="auto"/>
              <w:left w:val="single" w:sz="4" w:space="0" w:color="000000" w:themeColor="text1"/>
              <w:bottom w:val="single" w:sz="4" w:space="0" w:color="000000" w:themeColor="text1"/>
              <w:right w:val="single" w:sz="4" w:space="0" w:color="000000" w:themeColor="text1"/>
            </w:tcBorders>
            <w:hideMark/>
          </w:tcPr>
          <w:p w14:paraId="468EF7FB" w14:textId="77777777" w:rsidR="00D231DD" w:rsidRPr="008D2CF9" w:rsidRDefault="00D231DD" w:rsidP="00D45238">
            <w:pPr>
              <w:rPr>
                <w:lang w:val="uk-UA"/>
              </w:rPr>
            </w:pPr>
            <w:r w:rsidRPr="008D2CF9">
              <w:rPr>
                <w:lang w:val="uk-UA"/>
              </w:rPr>
              <w:t>Постанова Кабінету Міністрів України № 681 “Деякі питання забезпечення функціонування Єдиної державної електронної системи у сфері будівництва” від 23 червня 2021 р.</w:t>
            </w:r>
          </w:p>
        </w:tc>
      </w:tr>
      <w:tr w:rsidR="00D231DD" w:rsidRPr="000E5171" w14:paraId="6FCA418C" w14:textId="77777777" w:rsidTr="00D45238">
        <w:trPr>
          <w:trHeight w:val="643"/>
        </w:trPr>
        <w:tc>
          <w:tcPr>
            <w:tcW w:w="598" w:type="dxa"/>
            <w:tcBorders>
              <w:top w:val="nil"/>
              <w:left w:val="single" w:sz="4" w:space="0" w:color="000000" w:themeColor="text1"/>
              <w:bottom w:val="single" w:sz="4" w:space="0" w:color="000000" w:themeColor="text1"/>
              <w:right w:val="nil"/>
            </w:tcBorders>
            <w:vAlign w:val="center"/>
            <w:hideMark/>
          </w:tcPr>
          <w:p w14:paraId="36517A39" w14:textId="77777777" w:rsidR="00D231DD" w:rsidRPr="008D2CF9" w:rsidRDefault="00D231DD" w:rsidP="00D45238">
            <w:pPr>
              <w:rPr>
                <w:lang w:val="uk-UA"/>
              </w:rPr>
            </w:pPr>
            <w:r w:rsidRPr="008D2CF9">
              <w:rPr>
                <w:lang w:val="uk-UA"/>
              </w:rPr>
              <w:t>32</w:t>
            </w:r>
          </w:p>
        </w:tc>
        <w:tc>
          <w:tcPr>
            <w:tcW w:w="9639" w:type="dxa"/>
            <w:tcBorders>
              <w:top w:val="nil"/>
              <w:left w:val="single" w:sz="4" w:space="0" w:color="000000" w:themeColor="text1"/>
              <w:bottom w:val="single" w:sz="4" w:space="0" w:color="000000" w:themeColor="text1"/>
              <w:right w:val="single" w:sz="4" w:space="0" w:color="000000" w:themeColor="text1"/>
            </w:tcBorders>
            <w:hideMark/>
          </w:tcPr>
          <w:p w14:paraId="6ECAA935" w14:textId="77777777" w:rsidR="00D231DD" w:rsidRPr="008D2CF9" w:rsidRDefault="00D231DD" w:rsidP="00D45238">
            <w:pPr>
              <w:rPr>
                <w:lang w:val="uk-UA"/>
              </w:rPr>
            </w:pPr>
            <w:r w:rsidRPr="008D2CF9">
              <w:rPr>
                <w:lang w:val="uk-UA"/>
              </w:rPr>
              <w:t>Постанова Кабінету Міністрів України № 853 “Порядок та умови надання субвенції з державного бюджету місцевим бюджетам на розроблення комплексних планів просторового розвитку територій територіальних громад” від 28 липня 2021 р.</w:t>
            </w:r>
          </w:p>
        </w:tc>
      </w:tr>
      <w:tr w:rsidR="00D231DD" w:rsidRPr="000E5171" w14:paraId="3EF2CB2F" w14:textId="77777777" w:rsidTr="00D45238">
        <w:trPr>
          <w:trHeight w:val="432"/>
        </w:trPr>
        <w:tc>
          <w:tcPr>
            <w:tcW w:w="598" w:type="dxa"/>
            <w:tcBorders>
              <w:top w:val="nil"/>
              <w:left w:val="single" w:sz="4" w:space="0" w:color="000000" w:themeColor="text1"/>
              <w:bottom w:val="single" w:sz="4" w:space="0" w:color="000000" w:themeColor="text1"/>
              <w:right w:val="nil"/>
            </w:tcBorders>
            <w:vAlign w:val="center"/>
            <w:hideMark/>
          </w:tcPr>
          <w:p w14:paraId="3D419C42" w14:textId="77777777" w:rsidR="00D231DD" w:rsidRPr="008D2CF9" w:rsidRDefault="00D231DD" w:rsidP="00D45238">
            <w:pPr>
              <w:rPr>
                <w:lang w:val="uk-UA"/>
              </w:rPr>
            </w:pPr>
            <w:r w:rsidRPr="008D2CF9">
              <w:rPr>
                <w:lang w:val="uk-UA"/>
              </w:rPr>
              <w:t>33</w:t>
            </w:r>
          </w:p>
        </w:tc>
        <w:tc>
          <w:tcPr>
            <w:tcW w:w="9639" w:type="dxa"/>
            <w:tcBorders>
              <w:top w:val="nil"/>
              <w:left w:val="single" w:sz="4" w:space="0" w:color="000000" w:themeColor="text1"/>
              <w:bottom w:val="single" w:sz="4" w:space="0" w:color="000000" w:themeColor="text1"/>
              <w:right w:val="single" w:sz="4" w:space="0" w:color="000000" w:themeColor="text1"/>
            </w:tcBorders>
            <w:hideMark/>
          </w:tcPr>
          <w:p w14:paraId="19146852" w14:textId="77777777" w:rsidR="00D231DD" w:rsidRPr="008D2CF9" w:rsidRDefault="00D231DD" w:rsidP="00D45238">
            <w:pPr>
              <w:rPr>
                <w:lang w:val="uk-UA"/>
              </w:rPr>
            </w:pPr>
            <w:r w:rsidRPr="008D2CF9">
              <w:rPr>
                <w:lang w:val="uk-UA"/>
              </w:rPr>
              <w:t>Постанова Кабінету Міністрів України № 821 “Про внесення змін до деяких актів Кабінету Міністрів України” від 28 липня 2021 р.</w:t>
            </w:r>
          </w:p>
        </w:tc>
      </w:tr>
      <w:tr w:rsidR="00D231DD" w:rsidRPr="000E5171" w14:paraId="06A0F5F3" w14:textId="77777777" w:rsidTr="00D45238">
        <w:trPr>
          <w:trHeight w:val="432"/>
        </w:trPr>
        <w:tc>
          <w:tcPr>
            <w:tcW w:w="598" w:type="dxa"/>
            <w:tcBorders>
              <w:top w:val="nil"/>
              <w:left w:val="single" w:sz="4" w:space="0" w:color="000000" w:themeColor="text1"/>
              <w:bottom w:val="single" w:sz="4" w:space="0" w:color="000000" w:themeColor="text1"/>
              <w:right w:val="nil"/>
            </w:tcBorders>
            <w:vAlign w:val="center"/>
            <w:hideMark/>
          </w:tcPr>
          <w:p w14:paraId="0369A92A" w14:textId="77777777" w:rsidR="00D231DD" w:rsidRPr="008D2CF9" w:rsidRDefault="00D231DD" w:rsidP="00D45238">
            <w:pPr>
              <w:rPr>
                <w:lang w:val="uk-UA"/>
              </w:rPr>
            </w:pPr>
            <w:r w:rsidRPr="008D2CF9">
              <w:rPr>
                <w:lang w:val="uk-UA"/>
              </w:rPr>
              <w:t>34</w:t>
            </w:r>
          </w:p>
        </w:tc>
        <w:tc>
          <w:tcPr>
            <w:tcW w:w="9639" w:type="dxa"/>
            <w:tcBorders>
              <w:top w:val="nil"/>
              <w:left w:val="single" w:sz="4" w:space="0" w:color="000000" w:themeColor="text1"/>
              <w:bottom w:val="single" w:sz="4" w:space="0" w:color="000000" w:themeColor="text1"/>
              <w:right w:val="single" w:sz="4" w:space="0" w:color="000000" w:themeColor="text1"/>
            </w:tcBorders>
            <w:hideMark/>
          </w:tcPr>
          <w:p w14:paraId="078B50A1" w14:textId="77777777" w:rsidR="00D231DD" w:rsidRPr="008D2CF9" w:rsidRDefault="00D231DD" w:rsidP="00D45238">
            <w:pPr>
              <w:rPr>
                <w:lang w:val="uk-UA"/>
              </w:rPr>
            </w:pPr>
            <w:r w:rsidRPr="008D2CF9">
              <w:rPr>
                <w:lang w:val="uk-UA"/>
              </w:rPr>
              <w:t>Постанова Кабінету Міністрів України . № 926 “Про затвердження Порядку розроблення, оновлення, внесення змін та затвердження містобудівної документації” від 1 вересня 2021 р.</w:t>
            </w:r>
          </w:p>
        </w:tc>
      </w:tr>
      <w:tr w:rsidR="00D231DD" w:rsidRPr="000E5171" w14:paraId="398AD817" w14:textId="77777777" w:rsidTr="00D45238">
        <w:trPr>
          <w:trHeight w:val="423"/>
        </w:trPr>
        <w:tc>
          <w:tcPr>
            <w:tcW w:w="598" w:type="dxa"/>
            <w:tcBorders>
              <w:top w:val="nil"/>
              <w:left w:val="single" w:sz="4" w:space="0" w:color="000000" w:themeColor="text1"/>
              <w:bottom w:val="single" w:sz="4" w:space="0" w:color="000000" w:themeColor="text1"/>
              <w:right w:val="nil"/>
            </w:tcBorders>
            <w:vAlign w:val="center"/>
            <w:hideMark/>
          </w:tcPr>
          <w:p w14:paraId="68082D5D" w14:textId="77777777" w:rsidR="00D231DD" w:rsidRPr="008D2CF9" w:rsidRDefault="00D231DD" w:rsidP="00D45238">
            <w:pPr>
              <w:rPr>
                <w:lang w:val="uk-UA"/>
              </w:rPr>
            </w:pPr>
            <w:r w:rsidRPr="008D2CF9">
              <w:rPr>
                <w:lang w:val="uk-UA"/>
              </w:rPr>
              <w:t>35</w:t>
            </w:r>
          </w:p>
        </w:tc>
        <w:tc>
          <w:tcPr>
            <w:tcW w:w="9639" w:type="dxa"/>
            <w:tcBorders>
              <w:top w:val="nil"/>
              <w:left w:val="single" w:sz="4" w:space="0" w:color="000000" w:themeColor="text1"/>
              <w:bottom w:val="single" w:sz="4" w:space="0" w:color="000000" w:themeColor="text1"/>
              <w:right w:val="single" w:sz="4" w:space="0" w:color="000000" w:themeColor="text1"/>
            </w:tcBorders>
            <w:hideMark/>
          </w:tcPr>
          <w:p w14:paraId="1CC12A92" w14:textId="77777777" w:rsidR="00D231DD" w:rsidRPr="008D2CF9" w:rsidRDefault="00D231DD" w:rsidP="00D45238">
            <w:pPr>
              <w:rPr>
                <w:lang w:val="uk-UA"/>
              </w:rPr>
            </w:pPr>
            <w:r w:rsidRPr="008D2CF9">
              <w:rPr>
                <w:lang w:val="uk-UA"/>
              </w:rPr>
              <w:t>Наказ Міністерства розвитку громад та територій України 22 лютого 2022 року № 56 “Про затвердження структури Бази геоданих містобудівної документації на місцевому рівні”</w:t>
            </w:r>
          </w:p>
        </w:tc>
      </w:tr>
      <w:tr w:rsidR="00D231DD" w:rsidRPr="000E5171" w14:paraId="31892070" w14:textId="77777777" w:rsidTr="00D45238">
        <w:trPr>
          <w:trHeight w:val="211"/>
        </w:trPr>
        <w:tc>
          <w:tcPr>
            <w:tcW w:w="598" w:type="dxa"/>
            <w:tcBorders>
              <w:top w:val="nil"/>
              <w:left w:val="single" w:sz="4" w:space="0" w:color="000000" w:themeColor="text1"/>
              <w:bottom w:val="single" w:sz="4" w:space="0" w:color="000000" w:themeColor="text1"/>
              <w:right w:val="nil"/>
            </w:tcBorders>
            <w:vAlign w:val="center"/>
            <w:hideMark/>
          </w:tcPr>
          <w:p w14:paraId="1E90B4E9" w14:textId="77777777" w:rsidR="00D231DD" w:rsidRPr="008D2CF9" w:rsidRDefault="00D231DD" w:rsidP="00D45238">
            <w:pPr>
              <w:rPr>
                <w:lang w:val="uk-UA"/>
              </w:rPr>
            </w:pPr>
            <w:r w:rsidRPr="008D2CF9">
              <w:rPr>
                <w:lang w:val="uk-UA"/>
              </w:rPr>
              <w:t>36</w:t>
            </w:r>
          </w:p>
        </w:tc>
        <w:tc>
          <w:tcPr>
            <w:tcW w:w="9639" w:type="dxa"/>
            <w:tcBorders>
              <w:top w:val="nil"/>
              <w:left w:val="single" w:sz="4" w:space="0" w:color="000000" w:themeColor="text1"/>
              <w:bottom w:val="single" w:sz="4" w:space="0" w:color="000000" w:themeColor="text1"/>
              <w:right w:val="single" w:sz="4" w:space="0" w:color="000000" w:themeColor="text1"/>
            </w:tcBorders>
            <w:hideMark/>
          </w:tcPr>
          <w:p w14:paraId="30791E38" w14:textId="77777777" w:rsidR="00D231DD" w:rsidRPr="008D2CF9" w:rsidRDefault="00D231DD" w:rsidP="00D45238">
            <w:pPr>
              <w:rPr>
                <w:lang w:val="uk-UA"/>
              </w:rPr>
            </w:pPr>
            <w:r w:rsidRPr="008D2CF9">
              <w:rPr>
                <w:lang w:val="uk-UA"/>
              </w:rPr>
              <w:t>ДБН Б.1.1-14:2021 “Склад та зміст містобудівної документації на місцевому рівні”.</w:t>
            </w:r>
          </w:p>
        </w:tc>
      </w:tr>
      <w:tr w:rsidR="00D231DD" w:rsidRPr="000E5171" w14:paraId="53F4FE74" w14:textId="77777777" w:rsidTr="00D45238">
        <w:trPr>
          <w:trHeight w:val="220"/>
        </w:trPr>
        <w:tc>
          <w:tcPr>
            <w:tcW w:w="598" w:type="dxa"/>
            <w:tcBorders>
              <w:top w:val="nil"/>
              <w:left w:val="single" w:sz="4" w:space="0" w:color="000000" w:themeColor="text1"/>
              <w:bottom w:val="single" w:sz="4" w:space="0" w:color="000000" w:themeColor="text1"/>
              <w:right w:val="nil"/>
            </w:tcBorders>
            <w:vAlign w:val="center"/>
            <w:hideMark/>
          </w:tcPr>
          <w:p w14:paraId="74AE3736" w14:textId="77777777" w:rsidR="00D231DD" w:rsidRPr="008D2CF9" w:rsidRDefault="00D231DD" w:rsidP="00D45238">
            <w:pPr>
              <w:rPr>
                <w:lang w:val="uk-UA"/>
              </w:rPr>
            </w:pPr>
            <w:r w:rsidRPr="008D2CF9">
              <w:rPr>
                <w:lang w:val="uk-UA"/>
              </w:rPr>
              <w:t>37</w:t>
            </w:r>
          </w:p>
        </w:tc>
        <w:tc>
          <w:tcPr>
            <w:tcW w:w="9639" w:type="dxa"/>
            <w:tcBorders>
              <w:top w:val="nil"/>
              <w:left w:val="single" w:sz="4" w:space="0" w:color="000000" w:themeColor="text1"/>
              <w:bottom w:val="single" w:sz="4" w:space="0" w:color="000000" w:themeColor="text1"/>
              <w:right w:val="single" w:sz="4" w:space="0" w:color="000000" w:themeColor="text1"/>
            </w:tcBorders>
            <w:hideMark/>
          </w:tcPr>
          <w:p w14:paraId="5A88FA3E" w14:textId="77777777" w:rsidR="00D231DD" w:rsidRPr="008D2CF9" w:rsidRDefault="00D231DD" w:rsidP="00D45238">
            <w:pPr>
              <w:rPr>
                <w:lang w:val="uk-UA"/>
              </w:rPr>
            </w:pPr>
            <w:r w:rsidRPr="008D2CF9">
              <w:rPr>
                <w:lang w:val="uk-UA"/>
              </w:rPr>
              <w:t>ДБН Б.2.2-12:2019 “Планування і забудова територій”.</w:t>
            </w:r>
          </w:p>
        </w:tc>
      </w:tr>
      <w:tr w:rsidR="00D231DD" w:rsidRPr="000E5171" w14:paraId="29478964" w14:textId="77777777" w:rsidTr="00D45238">
        <w:trPr>
          <w:trHeight w:val="423"/>
        </w:trPr>
        <w:tc>
          <w:tcPr>
            <w:tcW w:w="598" w:type="dxa"/>
            <w:tcBorders>
              <w:top w:val="nil"/>
              <w:left w:val="single" w:sz="4" w:space="0" w:color="000000" w:themeColor="text1"/>
              <w:bottom w:val="single" w:sz="4" w:space="0" w:color="000000" w:themeColor="text1"/>
              <w:right w:val="nil"/>
            </w:tcBorders>
            <w:vAlign w:val="center"/>
            <w:hideMark/>
          </w:tcPr>
          <w:p w14:paraId="78D2917D" w14:textId="77777777" w:rsidR="00D231DD" w:rsidRPr="008D2CF9" w:rsidRDefault="00D231DD" w:rsidP="00D45238">
            <w:pPr>
              <w:rPr>
                <w:lang w:val="uk-UA"/>
              </w:rPr>
            </w:pPr>
            <w:r w:rsidRPr="008D2CF9">
              <w:rPr>
                <w:lang w:val="uk-UA"/>
              </w:rPr>
              <w:t>38</w:t>
            </w:r>
          </w:p>
        </w:tc>
        <w:tc>
          <w:tcPr>
            <w:tcW w:w="9639" w:type="dxa"/>
            <w:tcBorders>
              <w:top w:val="nil"/>
              <w:left w:val="single" w:sz="4" w:space="0" w:color="000000" w:themeColor="text1"/>
              <w:bottom w:val="single" w:sz="4" w:space="0" w:color="000000" w:themeColor="text1"/>
              <w:right w:val="single" w:sz="4" w:space="0" w:color="000000" w:themeColor="text1"/>
            </w:tcBorders>
            <w:hideMark/>
          </w:tcPr>
          <w:p w14:paraId="41245116" w14:textId="77777777" w:rsidR="00D231DD" w:rsidRPr="008D2CF9" w:rsidRDefault="00D231DD" w:rsidP="00D45238">
            <w:pPr>
              <w:rPr>
                <w:lang w:val="uk-UA"/>
              </w:rPr>
            </w:pPr>
            <w:r w:rsidRPr="008D2CF9">
              <w:rPr>
                <w:lang w:val="uk-UA"/>
              </w:rPr>
              <w:t>«Правила використання повітряного простору України», затверджених спільним наказом Державної авіаційної служби України, Міністерства оборони України від 11 травня 2018 року  № 430/210</w:t>
            </w:r>
          </w:p>
        </w:tc>
      </w:tr>
      <w:tr w:rsidR="00D231DD" w:rsidRPr="000E5171" w14:paraId="71490836" w14:textId="77777777" w:rsidTr="00D45238">
        <w:trPr>
          <w:trHeight w:val="643"/>
        </w:trPr>
        <w:tc>
          <w:tcPr>
            <w:tcW w:w="598" w:type="dxa"/>
            <w:tcBorders>
              <w:top w:val="single" w:sz="4" w:space="0" w:color="000000" w:themeColor="text1"/>
              <w:left w:val="single" w:sz="4" w:space="0" w:color="000000" w:themeColor="text1"/>
              <w:bottom w:val="single" w:sz="4" w:space="0" w:color="000000" w:themeColor="text1"/>
              <w:right w:val="nil"/>
            </w:tcBorders>
            <w:vAlign w:val="center"/>
            <w:hideMark/>
          </w:tcPr>
          <w:p w14:paraId="386E9759" w14:textId="77777777" w:rsidR="00D231DD" w:rsidRPr="008D2CF9" w:rsidRDefault="00D231DD" w:rsidP="00D45238">
            <w:pPr>
              <w:rPr>
                <w:lang w:val="uk-UA"/>
              </w:rPr>
            </w:pPr>
            <w:r w:rsidRPr="008D2CF9">
              <w:rPr>
                <w:lang w:val="uk-UA"/>
              </w:rPr>
              <w:t>39</w:t>
            </w:r>
          </w:p>
        </w:tc>
        <w:tc>
          <w:tcPr>
            <w:tcW w:w="96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B0F8E4" w14:textId="77777777" w:rsidR="00D231DD" w:rsidRPr="008D2CF9" w:rsidRDefault="00D231DD" w:rsidP="00D45238">
            <w:pPr>
              <w:rPr>
                <w:lang w:val="uk-UA"/>
              </w:rPr>
            </w:pPr>
            <w:r w:rsidRPr="008D2CF9">
              <w:rPr>
                <w:lang w:val="uk-UA"/>
              </w:rPr>
              <w:t>Наказ Мінагрополітики, № 509 від 02.12.2016 року «Про затвердження Порядку використання Державної геодезичної референтної системи координат УСК-2000 при здійсненні робіт із землеустрою»</w:t>
            </w:r>
          </w:p>
        </w:tc>
      </w:tr>
      <w:tr w:rsidR="00D231DD" w:rsidRPr="000E5171" w14:paraId="4B92BB74" w14:textId="77777777" w:rsidTr="00D45238">
        <w:trPr>
          <w:trHeight w:val="432"/>
        </w:trPr>
        <w:tc>
          <w:tcPr>
            <w:tcW w:w="598" w:type="dxa"/>
            <w:tcBorders>
              <w:top w:val="single" w:sz="4" w:space="0" w:color="000000" w:themeColor="text1"/>
              <w:left w:val="single" w:sz="4" w:space="0" w:color="000000" w:themeColor="text1"/>
              <w:bottom w:val="single" w:sz="4" w:space="0" w:color="000000" w:themeColor="text1"/>
              <w:right w:val="nil"/>
            </w:tcBorders>
            <w:vAlign w:val="center"/>
            <w:hideMark/>
          </w:tcPr>
          <w:p w14:paraId="19CCE11A" w14:textId="77777777" w:rsidR="00D231DD" w:rsidRPr="008D2CF9" w:rsidRDefault="00D231DD" w:rsidP="00D45238">
            <w:pPr>
              <w:rPr>
                <w:lang w:val="uk-UA"/>
              </w:rPr>
            </w:pPr>
            <w:r w:rsidRPr="008D2CF9">
              <w:rPr>
                <w:lang w:val="uk-UA"/>
              </w:rPr>
              <w:t>40</w:t>
            </w:r>
          </w:p>
        </w:tc>
        <w:tc>
          <w:tcPr>
            <w:tcW w:w="96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E4620F" w14:textId="77777777" w:rsidR="00D231DD" w:rsidRPr="008D2CF9" w:rsidRDefault="00D231DD" w:rsidP="00D45238">
            <w:pPr>
              <w:rPr>
                <w:lang w:val="uk-UA"/>
              </w:rPr>
            </w:pPr>
            <w:r w:rsidRPr="008D2CF9">
              <w:rPr>
                <w:lang w:val="uk-UA"/>
              </w:rPr>
              <w:t>Наказ Мінагрополітики №435 від 03.11.2014 року «Порядок обстеження та оновлення пунктів Державної геодезичної мережі»</w:t>
            </w:r>
          </w:p>
        </w:tc>
      </w:tr>
      <w:tr w:rsidR="00D231DD" w:rsidRPr="008D2CF9" w14:paraId="1198B226" w14:textId="77777777" w:rsidTr="00D45238">
        <w:trPr>
          <w:trHeight w:val="423"/>
        </w:trPr>
        <w:tc>
          <w:tcPr>
            <w:tcW w:w="598" w:type="dxa"/>
            <w:tcBorders>
              <w:top w:val="single" w:sz="4" w:space="0" w:color="000000" w:themeColor="text1"/>
              <w:left w:val="single" w:sz="4" w:space="0" w:color="000000" w:themeColor="text1"/>
              <w:bottom w:val="single" w:sz="4" w:space="0" w:color="000000" w:themeColor="text1"/>
              <w:right w:val="nil"/>
            </w:tcBorders>
            <w:vAlign w:val="center"/>
            <w:hideMark/>
          </w:tcPr>
          <w:p w14:paraId="572E4175" w14:textId="77777777" w:rsidR="00D231DD" w:rsidRPr="008D2CF9" w:rsidRDefault="00D231DD" w:rsidP="00D45238">
            <w:pPr>
              <w:rPr>
                <w:lang w:val="uk-UA"/>
              </w:rPr>
            </w:pPr>
            <w:r w:rsidRPr="008D2CF9">
              <w:rPr>
                <w:lang w:val="uk-UA"/>
              </w:rPr>
              <w:t>41</w:t>
            </w:r>
          </w:p>
        </w:tc>
        <w:tc>
          <w:tcPr>
            <w:tcW w:w="96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4920A0F" w14:textId="77777777" w:rsidR="00D231DD" w:rsidRPr="008D2CF9" w:rsidRDefault="00D231DD" w:rsidP="00D45238">
            <w:pPr>
              <w:rPr>
                <w:lang w:val="uk-UA"/>
              </w:rPr>
            </w:pPr>
            <w:r w:rsidRPr="008D2CF9">
              <w:rPr>
                <w:lang w:val="uk-UA"/>
              </w:rPr>
              <w:t>Інструкція з обстеження та оновлення пунктів Державної геодезичної мережі України. Укргеодезкартографія № 23 від 29.02.2000 року</w:t>
            </w:r>
          </w:p>
        </w:tc>
      </w:tr>
      <w:tr w:rsidR="00D231DD" w:rsidRPr="000E5171" w14:paraId="441A7B4F" w14:textId="77777777" w:rsidTr="00D45238">
        <w:trPr>
          <w:trHeight w:val="432"/>
        </w:trPr>
        <w:tc>
          <w:tcPr>
            <w:tcW w:w="598" w:type="dxa"/>
            <w:tcBorders>
              <w:top w:val="single" w:sz="4" w:space="0" w:color="000000" w:themeColor="text1"/>
              <w:left w:val="single" w:sz="4" w:space="0" w:color="000000" w:themeColor="text1"/>
              <w:bottom w:val="single" w:sz="4" w:space="0" w:color="000000" w:themeColor="text1"/>
              <w:right w:val="nil"/>
            </w:tcBorders>
            <w:vAlign w:val="center"/>
            <w:hideMark/>
          </w:tcPr>
          <w:p w14:paraId="29F72756" w14:textId="77777777" w:rsidR="00D231DD" w:rsidRPr="008D2CF9" w:rsidRDefault="00D231DD" w:rsidP="00D45238">
            <w:pPr>
              <w:rPr>
                <w:lang w:val="uk-UA"/>
              </w:rPr>
            </w:pPr>
            <w:r w:rsidRPr="008D2CF9">
              <w:rPr>
                <w:lang w:val="uk-UA"/>
              </w:rPr>
              <w:t>42</w:t>
            </w:r>
          </w:p>
        </w:tc>
        <w:tc>
          <w:tcPr>
            <w:tcW w:w="96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9ACC551" w14:textId="77777777" w:rsidR="00D231DD" w:rsidRPr="008D2CF9" w:rsidRDefault="00D231DD" w:rsidP="00D45238">
            <w:pPr>
              <w:rPr>
                <w:lang w:val="uk-UA"/>
              </w:rPr>
            </w:pPr>
            <w:r w:rsidRPr="008D2CF9">
              <w:rPr>
                <w:lang w:val="uk-UA"/>
              </w:rPr>
              <w:t>ГКИНП-09-32-80 «Основные положения по аэрофотосъемке, выполняемой для создания и обновлениятопографических карт и планов»</w:t>
            </w:r>
          </w:p>
        </w:tc>
      </w:tr>
      <w:tr w:rsidR="00D231DD" w:rsidRPr="000E5171" w14:paraId="1977DFA2" w14:textId="77777777" w:rsidTr="00D45238">
        <w:trPr>
          <w:trHeight w:val="211"/>
        </w:trPr>
        <w:tc>
          <w:tcPr>
            <w:tcW w:w="598" w:type="dxa"/>
            <w:tcBorders>
              <w:top w:val="single" w:sz="4" w:space="0" w:color="000000" w:themeColor="text1"/>
              <w:left w:val="single" w:sz="4" w:space="0" w:color="000000" w:themeColor="text1"/>
              <w:bottom w:val="single" w:sz="4" w:space="0" w:color="000000" w:themeColor="text1"/>
              <w:right w:val="nil"/>
            </w:tcBorders>
            <w:vAlign w:val="center"/>
            <w:hideMark/>
          </w:tcPr>
          <w:p w14:paraId="46F95918" w14:textId="77777777" w:rsidR="00D231DD" w:rsidRPr="008D2CF9" w:rsidRDefault="00D231DD" w:rsidP="00D45238">
            <w:pPr>
              <w:rPr>
                <w:lang w:val="uk-UA"/>
              </w:rPr>
            </w:pPr>
            <w:r w:rsidRPr="008D2CF9">
              <w:rPr>
                <w:lang w:val="uk-UA"/>
              </w:rPr>
              <w:t>43</w:t>
            </w:r>
          </w:p>
        </w:tc>
        <w:tc>
          <w:tcPr>
            <w:tcW w:w="96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DBCDED" w14:textId="77777777" w:rsidR="00D231DD" w:rsidRPr="008D2CF9" w:rsidRDefault="00D231DD" w:rsidP="00D45238">
            <w:pPr>
              <w:rPr>
                <w:lang w:val="uk-UA"/>
              </w:rPr>
            </w:pPr>
            <w:r w:rsidRPr="008D2CF9">
              <w:rPr>
                <w:lang w:val="uk-UA"/>
              </w:rPr>
              <w:t>ДСТУ 2757-94 Картографія. Терміни та визначення</w:t>
            </w:r>
          </w:p>
        </w:tc>
      </w:tr>
      <w:tr w:rsidR="00D231DD" w:rsidRPr="000E5171" w14:paraId="5BD445CF" w14:textId="77777777" w:rsidTr="00D45238">
        <w:trPr>
          <w:trHeight w:val="220"/>
        </w:trPr>
        <w:tc>
          <w:tcPr>
            <w:tcW w:w="598" w:type="dxa"/>
            <w:tcBorders>
              <w:top w:val="single" w:sz="4" w:space="0" w:color="000000" w:themeColor="text1"/>
              <w:left w:val="single" w:sz="4" w:space="0" w:color="000000" w:themeColor="text1"/>
              <w:bottom w:val="single" w:sz="4" w:space="0" w:color="000000" w:themeColor="text1"/>
              <w:right w:val="nil"/>
            </w:tcBorders>
            <w:vAlign w:val="center"/>
            <w:hideMark/>
          </w:tcPr>
          <w:p w14:paraId="26CAF7DC" w14:textId="77777777" w:rsidR="00D231DD" w:rsidRPr="008D2CF9" w:rsidRDefault="00D231DD" w:rsidP="00D45238">
            <w:pPr>
              <w:rPr>
                <w:lang w:val="uk-UA"/>
              </w:rPr>
            </w:pPr>
            <w:r w:rsidRPr="008D2CF9">
              <w:rPr>
                <w:lang w:val="uk-UA"/>
              </w:rPr>
              <w:lastRenderedPageBreak/>
              <w:t>44</w:t>
            </w:r>
          </w:p>
        </w:tc>
        <w:tc>
          <w:tcPr>
            <w:tcW w:w="96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3937AA1" w14:textId="77777777" w:rsidR="00D231DD" w:rsidRPr="008D2CF9" w:rsidRDefault="00D231DD" w:rsidP="00D45238">
            <w:pPr>
              <w:rPr>
                <w:lang w:val="uk-UA"/>
              </w:rPr>
            </w:pPr>
            <w:r w:rsidRPr="008D2CF9">
              <w:rPr>
                <w:lang w:val="uk-UA"/>
              </w:rPr>
              <w:t>ДСТУ 8774:2018 “Географічна інформація. Правила моделювання геопросторових даних”</w:t>
            </w:r>
          </w:p>
        </w:tc>
      </w:tr>
      <w:tr w:rsidR="00D231DD" w:rsidRPr="000E5171" w14:paraId="374117C0" w14:textId="77777777" w:rsidTr="00D45238">
        <w:trPr>
          <w:trHeight w:val="855"/>
        </w:trPr>
        <w:tc>
          <w:tcPr>
            <w:tcW w:w="598" w:type="dxa"/>
            <w:tcBorders>
              <w:top w:val="nil"/>
              <w:left w:val="single" w:sz="4" w:space="0" w:color="000000" w:themeColor="text1"/>
              <w:bottom w:val="single" w:sz="4" w:space="0" w:color="000000" w:themeColor="text1"/>
              <w:right w:val="nil"/>
            </w:tcBorders>
            <w:vAlign w:val="center"/>
            <w:hideMark/>
          </w:tcPr>
          <w:p w14:paraId="7986EF70" w14:textId="77777777" w:rsidR="00D231DD" w:rsidRPr="008D2CF9" w:rsidRDefault="00D231DD" w:rsidP="00D45238">
            <w:pPr>
              <w:rPr>
                <w:lang w:val="uk-UA"/>
              </w:rPr>
            </w:pPr>
            <w:r w:rsidRPr="008D2CF9">
              <w:rPr>
                <w:lang w:val="uk-UA"/>
              </w:rPr>
              <w:t>45</w:t>
            </w:r>
          </w:p>
        </w:tc>
        <w:tc>
          <w:tcPr>
            <w:tcW w:w="9639" w:type="dxa"/>
            <w:tcBorders>
              <w:top w:val="nil"/>
              <w:left w:val="single" w:sz="4" w:space="0" w:color="000000" w:themeColor="text1"/>
              <w:bottom w:val="single" w:sz="4" w:space="0" w:color="000000" w:themeColor="text1"/>
              <w:right w:val="single" w:sz="4" w:space="0" w:color="000000" w:themeColor="text1"/>
            </w:tcBorders>
            <w:hideMark/>
          </w:tcPr>
          <w:p w14:paraId="489C8257" w14:textId="77777777" w:rsidR="00D231DD" w:rsidRPr="008D2CF9" w:rsidRDefault="00D231DD" w:rsidP="00D45238">
            <w:pPr>
              <w:rPr>
                <w:lang w:val="uk-UA"/>
              </w:rPr>
            </w:pPr>
            <w:r w:rsidRPr="008D2CF9">
              <w:rPr>
                <w:lang w:val="uk-UA"/>
              </w:rPr>
              <w:t>Основні положення створення та оновлення топографічних карт масштабів 1:10 000,                             1: 25 000, 1:50 000, 1:100 000, 1:200 000, 1: 500 000, 1:1 000 000, затверджені наказом Головного управління геодезії, картографії та кадастру України від 31.12.1999 № 156 і погоджені з Воєнно-топографічним управлінням Генерального штабу Збройних сил України</w:t>
            </w:r>
          </w:p>
        </w:tc>
      </w:tr>
      <w:tr w:rsidR="00D231DD" w:rsidRPr="008D2CF9" w14:paraId="6BC20F6A" w14:textId="77777777" w:rsidTr="00D45238">
        <w:trPr>
          <w:trHeight w:val="643"/>
        </w:trPr>
        <w:tc>
          <w:tcPr>
            <w:tcW w:w="598" w:type="dxa"/>
            <w:tcBorders>
              <w:top w:val="single" w:sz="4" w:space="0" w:color="000000" w:themeColor="text1"/>
              <w:left w:val="single" w:sz="4" w:space="0" w:color="000000" w:themeColor="text1"/>
              <w:bottom w:val="single" w:sz="4" w:space="0" w:color="000000" w:themeColor="text1"/>
              <w:right w:val="nil"/>
            </w:tcBorders>
            <w:vAlign w:val="center"/>
            <w:hideMark/>
          </w:tcPr>
          <w:p w14:paraId="5738F9EA" w14:textId="77777777" w:rsidR="00D231DD" w:rsidRPr="008D2CF9" w:rsidRDefault="00D231DD" w:rsidP="00D45238">
            <w:pPr>
              <w:rPr>
                <w:lang w:val="uk-UA"/>
              </w:rPr>
            </w:pPr>
            <w:r w:rsidRPr="008D2CF9">
              <w:rPr>
                <w:lang w:val="uk-UA"/>
              </w:rPr>
              <w:t>46</w:t>
            </w:r>
          </w:p>
        </w:tc>
        <w:tc>
          <w:tcPr>
            <w:tcW w:w="96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FD865B1" w14:textId="77777777" w:rsidR="00D231DD" w:rsidRPr="008D2CF9" w:rsidRDefault="00D231DD" w:rsidP="00D45238">
            <w:pPr>
              <w:rPr>
                <w:lang w:val="uk-UA"/>
              </w:rPr>
            </w:pPr>
            <w:r w:rsidRPr="008D2CF9">
              <w:rPr>
                <w:lang w:val="uk-UA"/>
              </w:rPr>
              <w:t>«Про затвердження Керівного технічного матеріалу з геодезичного забезпечення при створенні та оновленні топографічних карт масштабу 1:10 000 у Державній геодезичній референцній системі координат УСК-2000». Наказ Укргеодезкартографії від 16 липня 2007 року № 75</w:t>
            </w:r>
          </w:p>
        </w:tc>
      </w:tr>
      <w:tr w:rsidR="00D231DD" w:rsidRPr="000E5171" w14:paraId="132F5C83" w14:textId="77777777" w:rsidTr="00D45238">
        <w:trPr>
          <w:trHeight w:val="855"/>
        </w:trPr>
        <w:tc>
          <w:tcPr>
            <w:tcW w:w="598" w:type="dxa"/>
            <w:tcBorders>
              <w:top w:val="nil"/>
              <w:left w:val="single" w:sz="4" w:space="0" w:color="000000" w:themeColor="text1"/>
              <w:bottom w:val="single" w:sz="4" w:space="0" w:color="000000" w:themeColor="text1"/>
              <w:right w:val="nil"/>
            </w:tcBorders>
            <w:vAlign w:val="center"/>
            <w:hideMark/>
          </w:tcPr>
          <w:p w14:paraId="0ED646BA" w14:textId="77777777" w:rsidR="00D231DD" w:rsidRPr="008D2CF9" w:rsidRDefault="00D231DD" w:rsidP="00D45238">
            <w:pPr>
              <w:rPr>
                <w:lang w:val="uk-UA"/>
              </w:rPr>
            </w:pPr>
            <w:r w:rsidRPr="008D2CF9">
              <w:rPr>
                <w:lang w:val="uk-UA"/>
              </w:rPr>
              <w:t>47</w:t>
            </w:r>
          </w:p>
        </w:tc>
        <w:tc>
          <w:tcPr>
            <w:tcW w:w="9639" w:type="dxa"/>
            <w:tcBorders>
              <w:top w:val="nil"/>
              <w:left w:val="single" w:sz="4" w:space="0" w:color="000000" w:themeColor="text1"/>
              <w:bottom w:val="single" w:sz="4" w:space="0" w:color="000000" w:themeColor="text1"/>
              <w:right w:val="single" w:sz="4" w:space="0" w:color="000000" w:themeColor="text1"/>
            </w:tcBorders>
            <w:hideMark/>
          </w:tcPr>
          <w:p w14:paraId="4D6412BB" w14:textId="77777777" w:rsidR="00D231DD" w:rsidRPr="008D2CF9" w:rsidRDefault="00D231DD" w:rsidP="00D45238">
            <w:pPr>
              <w:rPr>
                <w:lang w:val="uk-UA"/>
              </w:rPr>
            </w:pPr>
            <w:r w:rsidRPr="008D2CF9">
              <w:rPr>
                <w:lang w:val="uk-UA"/>
              </w:rPr>
              <w:t xml:space="preserve">Класифікатор інформації, яка відображається на </w:t>
            </w:r>
            <w:r>
              <w:fldChar w:fldCharType="begin"/>
            </w:r>
            <w:r>
              <w:instrText>HYPERLINK "http://gki.com.ua/DyWP/bindata/_0003012_file.pdf"</w:instrText>
            </w:r>
            <w:r>
              <w:fldChar w:fldCharType="separate"/>
            </w:r>
            <w:r w:rsidRPr="008D2CF9">
              <w:rPr>
                <w:rStyle w:val="Hyperlink"/>
                <w:lang w:val="uk-UA"/>
              </w:rPr>
              <w:t>топографічних картах масштабів 1:10000,  1: 25 000,   1:50 000,1:100 000, 1:200 000, 1: 500</w:t>
            </w:r>
            <w:r>
              <w:fldChar w:fldCharType="end"/>
            </w:r>
            <w:r w:rsidRPr="008D2CF9">
              <w:rPr>
                <w:lang w:val="uk-UA"/>
              </w:rPr>
              <w:t xml:space="preserve"> 000, 1:1 000 000, затверджений начальником Головного управління геодезії, картографії та кадастру при Кабінеті Міністрів України в 1998 р. і погоджений з начальником Центрального топографічного управління Генерального штабу Збройних сил України;</w:t>
            </w:r>
          </w:p>
        </w:tc>
      </w:tr>
      <w:tr w:rsidR="00D231DD" w:rsidRPr="000E5171" w14:paraId="6F2B8893" w14:textId="77777777" w:rsidTr="00D45238">
        <w:trPr>
          <w:trHeight w:val="643"/>
        </w:trPr>
        <w:tc>
          <w:tcPr>
            <w:tcW w:w="598" w:type="dxa"/>
            <w:tcBorders>
              <w:top w:val="single" w:sz="4" w:space="0" w:color="000000" w:themeColor="text1"/>
              <w:left w:val="single" w:sz="4" w:space="0" w:color="000000" w:themeColor="text1"/>
              <w:bottom w:val="single" w:sz="4" w:space="0" w:color="000000" w:themeColor="text1"/>
              <w:right w:val="nil"/>
            </w:tcBorders>
            <w:vAlign w:val="center"/>
            <w:hideMark/>
          </w:tcPr>
          <w:p w14:paraId="1AFCD97F" w14:textId="77777777" w:rsidR="00D231DD" w:rsidRPr="008D2CF9" w:rsidRDefault="00D231DD" w:rsidP="00D45238">
            <w:pPr>
              <w:rPr>
                <w:lang w:val="uk-UA"/>
              </w:rPr>
            </w:pPr>
            <w:r w:rsidRPr="008D2CF9">
              <w:rPr>
                <w:lang w:val="uk-UA"/>
              </w:rPr>
              <w:t>48</w:t>
            </w:r>
          </w:p>
        </w:tc>
        <w:tc>
          <w:tcPr>
            <w:tcW w:w="96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13090AF" w14:textId="77777777" w:rsidR="00D231DD" w:rsidRPr="008D2CF9" w:rsidRDefault="00D231DD" w:rsidP="00D45238">
            <w:pPr>
              <w:rPr>
                <w:lang w:val="uk-UA"/>
              </w:rPr>
            </w:pPr>
            <w:r w:rsidRPr="008D2CF9">
              <w:rPr>
                <w:lang w:val="uk-UA"/>
              </w:rPr>
              <w:t>Класифікатор інформації, яка відображається на підготовленій до видання топографічній карті масштабу 1:10 000 затверджений наказом Головного управління геодезії, картографії та кадастру України від 21 квітня 2008 р. №66</w:t>
            </w:r>
          </w:p>
        </w:tc>
      </w:tr>
      <w:tr w:rsidR="00D231DD" w:rsidRPr="000E5171" w14:paraId="2233AB15" w14:textId="77777777" w:rsidTr="00D45238">
        <w:trPr>
          <w:trHeight w:val="643"/>
        </w:trPr>
        <w:tc>
          <w:tcPr>
            <w:tcW w:w="598" w:type="dxa"/>
            <w:tcBorders>
              <w:top w:val="single" w:sz="4" w:space="0" w:color="000000" w:themeColor="text1"/>
              <w:left w:val="single" w:sz="4" w:space="0" w:color="000000" w:themeColor="text1"/>
              <w:bottom w:val="single" w:sz="4" w:space="0" w:color="000000" w:themeColor="text1"/>
              <w:right w:val="nil"/>
            </w:tcBorders>
            <w:vAlign w:val="center"/>
            <w:hideMark/>
          </w:tcPr>
          <w:p w14:paraId="74236B1B" w14:textId="77777777" w:rsidR="00D231DD" w:rsidRPr="008D2CF9" w:rsidRDefault="00D231DD" w:rsidP="00D45238">
            <w:pPr>
              <w:rPr>
                <w:lang w:val="uk-UA"/>
              </w:rPr>
            </w:pPr>
            <w:r w:rsidRPr="008D2CF9">
              <w:rPr>
                <w:lang w:val="uk-UA"/>
              </w:rPr>
              <w:t>49</w:t>
            </w:r>
          </w:p>
        </w:tc>
        <w:tc>
          <w:tcPr>
            <w:tcW w:w="96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D0E6D1" w14:textId="77777777" w:rsidR="00D231DD" w:rsidRPr="008D2CF9" w:rsidRDefault="00D231DD" w:rsidP="00D45238">
            <w:pPr>
              <w:rPr>
                <w:lang w:val="uk-UA"/>
              </w:rPr>
            </w:pPr>
            <w:r w:rsidRPr="008D2CF9">
              <w:rPr>
                <w:lang w:val="uk-UA"/>
              </w:rPr>
              <w:t>«Перелік умовних скорочень, що вживаються при складанні топографічних карт» затверджений начальником Укргеодезкартографії 11.07.1997 та начальником Топографічного управління ГШ ЗС України 4.06.1997</w:t>
            </w:r>
          </w:p>
        </w:tc>
      </w:tr>
      <w:tr w:rsidR="00D231DD" w:rsidRPr="000E5171" w14:paraId="306F94B0" w14:textId="77777777" w:rsidTr="00D45238">
        <w:trPr>
          <w:trHeight w:val="643"/>
        </w:trPr>
        <w:tc>
          <w:tcPr>
            <w:tcW w:w="598" w:type="dxa"/>
            <w:tcBorders>
              <w:top w:val="single" w:sz="4" w:space="0" w:color="000000" w:themeColor="text1"/>
              <w:left w:val="single" w:sz="4" w:space="0" w:color="000000" w:themeColor="text1"/>
              <w:bottom w:val="single" w:sz="4" w:space="0" w:color="000000" w:themeColor="text1"/>
              <w:right w:val="nil"/>
            </w:tcBorders>
            <w:vAlign w:val="center"/>
            <w:hideMark/>
          </w:tcPr>
          <w:p w14:paraId="3336FF39" w14:textId="77777777" w:rsidR="00D231DD" w:rsidRPr="008D2CF9" w:rsidRDefault="00D231DD" w:rsidP="00D45238">
            <w:pPr>
              <w:rPr>
                <w:lang w:val="uk-UA"/>
              </w:rPr>
            </w:pPr>
            <w:r w:rsidRPr="008D2CF9">
              <w:rPr>
                <w:lang w:val="uk-UA"/>
              </w:rPr>
              <w:t>50</w:t>
            </w:r>
          </w:p>
        </w:tc>
        <w:tc>
          <w:tcPr>
            <w:tcW w:w="96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EA0931" w14:textId="77777777" w:rsidR="00D231DD" w:rsidRPr="008D2CF9" w:rsidRDefault="00D231DD" w:rsidP="00D45238">
            <w:pPr>
              <w:rPr>
                <w:lang w:val="uk-UA"/>
              </w:rPr>
            </w:pPr>
            <w:r w:rsidRPr="008D2CF9">
              <w:rPr>
                <w:lang w:val="uk-UA"/>
              </w:rPr>
              <w:t>«Про затвердження Кодексу усталеної практики. Керівний технічний матеріал з виготовлення та приймання цифрової топографічної карти» затверджено наказом Укргеодезкартографії      від 24 листопада 2008 р. № 148</w:t>
            </w:r>
          </w:p>
        </w:tc>
      </w:tr>
      <w:tr w:rsidR="00D231DD" w:rsidRPr="000E5171" w14:paraId="00C04E1E" w14:textId="77777777" w:rsidTr="00D45238">
        <w:trPr>
          <w:trHeight w:val="643"/>
        </w:trPr>
        <w:tc>
          <w:tcPr>
            <w:tcW w:w="598" w:type="dxa"/>
            <w:tcBorders>
              <w:top w:val="single" w:sz="4" w:space="0" w:color="000000" w:themeColor="text1"/>
              <w:left w:val="single" w:sz="4" w:space="0" w:color="000000" w:themeColor="text1"/>
              <w:bottom w:val="single" w:sz="4" w:space="0" w:color="000000" w:themeColor="text1"/>
              <w:right w:val="nil"/>
            </w:tcBorders>
            <w:vAlign w:val="center"/>
            <w:hideMark/>
          </w:tcPr>
          <w:p w14:paraId="43A7EF64" w14:textId="77777777" w:rsidR="00D231DD" w:rsidRPr="008D2CF9" w:rsidRDefault="00D231DD" w:rsidP="00D45238">
            <w:pPr>
              <w:rPr>
                <w:lang w:val="uk-UA"/>
              </w:rPr>
            </w:pPr>
            <w:r w:rsidRPr="008D2CF9">
              <w:rPr>
                <w:lang w:val="uk-UA"/>
              </w:rPr>
              <w:t>51</w:t>
            </w:r>
          </w:p>
        </w:tc>
        <w:tc>
          <w:tcPr>
            <w:tcW w:w="96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C97A5CC" w14:textId="77777777" w:rsidR="00D231DD" w:rsidRPr="008D2CF9" w:rsidRDefault="00D231DD" w:rsidP="00D45238">
            <w:pPr>
              <w:rPr>
                <w:lang w:val="uk-UA"/>
              </w:rPr>
            </w:pPr>
            <w:r w:rsidRPr="008D2CF9">
              <w:rPr>
                <w:lang w:val="uk-UA"/>
              </w:rPr>
              <w:t>«Про затвердження Кодексу усталеної практики. Зображення державного кордону та меж адміністративно-територіального устрою України на топографічній карті» затверджено наказом Укргеодезкартографії від 24 листопада 2008 року №151</w:t>
            </w:r>
          </w:p>
        </w:tc>
      </w:tr>
      <w:tr w:rsidR="00D231DD" w:rsidRPr="000E5171" w14:paraId="15CFE7D1" w14:textId="77777777" w:rsidTr="00D45238">
        <w:trPr>
          <w:trHeight w:val="643"/>
        </w:trPr>
        <w:tc>
          <w:tcPr>
            <w:tcW w:w="598" w:type="dxa"/>
            <w:tcBorders>
              <w:top w:val="single" w:sz="4" w:space="0" w:color="000000" w:themeColor="text1"/>
              <w:left w:val="single" w:sz="4" w:space="0" w:color="000000" w:themeColor="text1"/>
              <w:bottom w:val="single" w:sz="4" w:space="0" w:color="000000" w:themeColor="text1"/>
              <w:right w:val="nil"/>
            </w:tcBorders>
            <w:vAlign w:val="center"/>
            <w:hideMark/>
          </w:tcPr>
          <w:p w14:paraId="6C81818E" w14:textId="77777777" w:rsidR="00D231DD" w:rsidRPr="008D2CF9" w:rsidRDefault="00D231DD" w:rsidP="00D45238">
            <w:pPr>
              <w:rPr>
                <w:lang w:val="uk-UA"/>
              </w:rPr>
            </w:pPr>
            <w:r w:rsidRPr="008D2CF9">
              <w:rPr>
                <w:lang w:val="uk-UA"/>
              </w:rPr>
              <w:t>52</w:t>
            </w:r>
          </w:p>
        </w:tc>
        <w:tc>
          <w:tcPr>
            <w:tcW w:w="96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F540851" w14:textId="77777777" w:rsidR="00D231DD" w:rsidRPr="008D2CF9" w:rsidRDefault="00D231DD" w:rsidP="00D45238">
            <w:pPr>
              <w:rPr>
                <w:lang w:val="uk-UA"/>
              </w:rPr>
            </w:pPr>
            <w:r w:rsidRPr="008D2CF9">
              <w:rPr>
                <w:lang w:val="uk-UA"/>
              </w:rPr>
              <w:t>«Положення про редагування цифрових карт місцевості, які виготовляються на основі картографічних матеріалів з використанням растроскануючого обладнання" затверджене начальником Укргеодезкартографії  02.06.97</w:t>
            </w:r>
          </w:p>
        </w:tc>
      </w:tr>
      <w:tr w:rsidR="00D231DD" w:rsidRPr="000E5171" w14:paraId="45887CD3" w14:textId="77777777" w:rsidTr="00D45238">
        <w:trPr>
          <w:trHeight w:val="423"/>
        </w:trPr>
        <w:tc>
          <w:tcPr>
            <w:tcW w:w="598" w:type="dxa"/>
            <w:tcBorders>
              <w:top w:val="single" w:sz="4" w:space="0" w:color="000000" w:themeColor="text1"/>
              <w:left w:val="single" w:sz="4" w:space="0" w:color="000000" w:themeColor="text1"/>
              <w:bottom w:val="single" w:sz="4" w:space="0" w:color="000000" w:themeColor="text1"/>
              <w:right w:val="nil"/>
            </w:tcBorders>
            <w:vAlign w:val="center"/>
            <w:hideMark/>
          </w:tcPr>
          <w:p w14:paraId="63FCEEFA" w14:textId="77777777" w:rsidR="00D231DD" w:rsidRPr="008D2CF9" w:rsidRDefault="00D231DD" w:rsidP="00D45238">
            <w:pPr>
              <w:rPr>
                <w:lang w:val="uk-UA"/>
              </w:rPr>
            </w:pPr>
            <w:r w:rsidRPr="008D2CF9">
              <w:rPr>
                <w:lang w:val="uk-UA"/>
              </w:rPr>
              <w:lastRenderedPageBreak/>
              <w:t>53</w:t>
            </w:r>
          </w:p>
        </w:tc>
        <w:tc>
          <w:tcPr>
            <w:tcW w:w="96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968D38B" w14:textId="77777777" w:rsidR="00D231DD" w:rsidRPr="008D2CF9" w:rsidRDefault="00D231DD" w:rsidP="00D45238">
            <w:pPr>
              <w:rPr>
                <w:lang w:val="uk-UA"/>
              </w:rPr>
            </w:pPr>
            <w:r w:rsidRPr="008D2CF9">
              <w:rPr>
                <w:lang w:val="uk-UA"/>
              </w:rPr>
              <w:t>«Инструкция по топографическим съемкам в масштабе 1:10 000 и 1:25 000. Полевые работы», затверджена Головним управлінням геодезії і картографії при Раді Міністрів СРСР 26.04.1977 року</w:t>
            </w:r>
          </w:p>
        </w:tc>
      </w:tr>
      <w:tr w:rsidR="00D231DD" w:rsidRPr="000E5171" w14:paraId="390A04EB" w14:textId="77777777" w:rsidTr="00D45238">
        <w:trPr>
          <w:trHeight w:val="432"/>
        </w:trPr>
        <w:tc>
          <w:tcPr>
            <w:tcW w:w="598" w:type="dxa"/>
            <w:tcBorders>
              <w:top w:val="single" w:sz="4" w:space="0" w:color="000000" w:themeColor="text1"/>
              <w:left w:val="single" w:sz="4" w:space="0" w:color="000000" w:themeColor="text1"/>
              <w:bottom w:val="single" w:sz="4" w:space="0" w:color="000000" w:themeColor="text1"/>
              <w:right w:val="nil"/>
            </w:tcBorders>
            <w:vAlign w:val="center"/>
            <w:hideMark/>
          </w:tcPr>
          <w:p w14:paraId="202971E9" w14:textId="77777777" w:rsidR="00D231DD" w:rsidRPr="008D2CF9" w:rsidRDefault="00D231DD" w:rsidP="00D45238">
            <w:pPr>
              <w:rPr>
                <w:lang w:val="uk-UA"/>
              </w:rPr>
            </w:pPr>
            <w:r w:rsidRPr="008D2CF9">
              <w:rPr>
                <w:lang w:val="uk-UA"/>
              </w:rPr>
              <w:t>54</w:t>
            </w:r>
          </w:p>
        </w:tc>
        <w:tc>
          <w:tcPr>
            <w:tcW w:w="96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103C784" w14:textId="77777777" w:rsidR="00D231DD" w:rsidRPr="008D2CF9" w:rsidRDefault="00D231DD" w:rsidP="00D45238">
            <w:pPr>
              <w:rPr>
                <w:lang w:val="uk-UA"/>
              </w:rPr>
            </w:pPr>
            <w:r w:rsidRPr="008D2CF9">
              <w:rPr>
                <w:lang w:val="uk-UA"/>
              </w:rPr>
              <w:t>«Инструкция по фотограмметрическим работам при создании топографических карт и планов» ГКИНП 36</w:t>
            </w:r>
          </w:p>
        </w:tc>
      </w:tr>
      <w:tr w:rsidR="00D231DD" w:rsidRPr="008D2CF9" w14:paraId="77F1BEBE" w14:textId="77777777" w:rsidTr="00D45238">
        <w:trPr>
          <w:trHeight w:val="423"/>
        </w:trPr>
        <w:tc>
          <w:tcPr>
            <w:tcW w:w="598" w:type="dxa"/>
            <w:tcBorders>
              <w:top w:val="single" w:sz="4" w:space="0" w:color="000000" w:themeColor="text1"/>
              <w:left w:val="single" w:sz="4" w:space="0" w:color="000000" w:themeColor="text1"/>
              <w:bottom w:val="single" w:sz="4" w:space="0" w:color="000000" w:themeColor="text1"/>
              <w:right w:val="nil"/>
            </w:tcBorders>
            <w:vAlign w:val="center"/>
            <w:hideMark/>
          </w:tcPr>
          <w:p w14:paraId="506B8FD9" w14:textId="77777777" w:rsidR="00D231DD" w:rsidRPr="008D2CF9" w:rsidRDefault="00D231DD" w:rsidP="00D45238">
            <w:pPr>
              <w:rPr>
                <w:lang w:val="uk-UA"/>
              </w:rPr>
            </w:pPr>
            <w:r w:rsidRPr="008D2CF9">
              <w:rPr>
                <w:lang w:val="uk-UA"/>
              </w:rPr>
              <w:t>55</w:t>
            </w:r>
          </w:p>
        </w:tc>
        <w:tc>
          <w:tcPr>
            <w:tcW w:w="96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7A67ED" w14:textId="77777777" w:rsidR="00D231DD" w:rsidRPr="008D2CF9" w:rsidRDefault="00D231DD" w:rsidP="00D45238">
            <w:pPr>
              <w:rPr>
                <w:lang w:val="uk-UA"/>
              </w:rPr>
            </w:pPr>
            <w:r w:rsidRPr="008D2CF9">
              <w:rPr>
                <w:lang w:val="uk-UA"/>
              </w:rPr>
              <w:t>Інструкція про порядок контролю і приймання топографо-геодезичних та картографічних робіт. Укргеодезкартографія, №19 від 17.02.2000 року</w:t>
            </w:r>
          </w:p>
        </w:tc>
      </w:tr>
      <w:tr w:rsidR="00D231DD" w:rsidRPr="000E5171" w14:paraId="302CCC74" w14:textId="77777777" w:rsidTr="00D45238">
        <w:trPr>
          <w:trHeight w:val="432"/>
        </w:trPr>
        <w:tc>
          <w:tcPr>
            <w:tcW w:w="598" w:type="dxa"/>
            <w:tcBorders>
              <w:top w:val="single" w:sz="4" w:space="0" w:color="000000" w:themeColor="text1"/>
              <w:left w:val="single" w:sz="4" w:space="0" w:color="000000" w:themeColor="text1"/>
              <w:bottom w:val="single" w:sz="4" w:space="0" w:color="000000" w:themeColor="text1"/>
              <w:right w:val="nil"/>
            </w:tcBorders>
            <w:vAlign w:val="center"/>
            <w:hideMark/>
          </w:tcPr>
          <w:p w14:paraId="102F8273" w14:textId="77777777" w:rsidR="00D231DD" w:rsidRPr="008D2CF9" w:rsidRDefault="00D231DD" w:rsidP="00D45238">
            <w:pPr>
              <w:rPr>
                <w:lang w:val="uk-UA"/>
              </w:rPr>
            </w:pPr>
            <w:r w:rsidRPr="008D2CF9">
              <w:rPr>
                <w:lang w:val="uk-UA"/>
              </w:rPr>
              <w:t>56</w:t>
            </w:r>
          </w:p>
        </w:tc>
        <w:tc>
          <w:tcPr>
            <w:tcW w:w="96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9AC4056" w14:textId="77777777" w:rsidR="00D231DD" w:rsidRPr="008D2CF9" w:rsidRDefault="00D231DD" w:rsidP="00D45238">
            <w:pPr>
              <w:rPr>
                <w:lang w:val="uk-UA"/>
              </w:rPr>
            </w:pPr>
            <w:r w:rsidRPr="008D2CF9">
              <w:rPr>
                <w:lang w:val="uk-UA"/>
              </w:rPr>
              <w:t>Наказ Мінагрополітики №65 від 11.02.2014 року «Про затвердження Вимог до технічного і технологічного забезпечення виконавців топографо-геодезичних і картографічних робіт»</w:t>
            </w:r>
          </w:p>
        </w:tc>
      </w:tr>
      <w:tr w:rsidR="00D231DD" w:rsidRPr="000E5171" w14:paraId="249E416B" w14:textId="77777777" w:rsidTr="00D45238">
        <w:trPr>
          <w:trHeight w:val="211"/>
        </w:trPr>
        <w:tc>
          <w:tcPr>
            <w:tcW w:w="598" w:type="dxa"/>
            <w:tcBorders>
              <w:top w:val="single" w:sz="4" w:space="0" w:color="000000" w:themeColor="text1"/>
              <w:left w:val="single" w:sz="4" w:space="0" w:color="000000" w:themeColor="text1"/>
              <w:bottom w:val="single" w:sz="4" w:space="0" w:color="000000" w:themeColor="text1"/>
              <w:right w:val="nil"/>
            </w:tcBorders>
            <w:vAlign w:val="center"/>
            <w:hideMark/>
          </w:tcPr>
          <w:p w14:paraId="41AC543C" w14:textId="77777777" w:rsidR="00D231DD" w:rsidRPr="008D2CF9" w:rsidRDefault="00D231DD" w:rsidP="00D45238">
            <w:pPr>
              <w:rPr>
                <w:lang w:val="uk-UA"/>
              </w:rPr>
            </w:pPr>
            <w:r w:rsidRPr="008D2CF9">
              <w:rPr>
                <w:lang w:val="uk-UA"/>
              </w:rPr>
              <w:t>57</w:t>
            </w:r>
          </w:p>
        </w:tc>
        <w:tc>
          <w:tcPr>
            <w:tcW w:w="96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B285053" w14:textId="77777777" w:rsidR="00D231DD" w:rsidRPr="008D2CF9" w:rsidRDefault="00D231DD" w:rsidP="00D45238">
            <w:pPr>
              <w:rPr>
                <w:lang w:val="uk-UA"/>
              </w:rPr>
            </w:pPr>
            <w:r w:rsidRPr="008D2CF9">
              <w:rPr>
                <w:lang w:val="uk-UA"/>
              </w:rPr>
              <w:t>Звід відомостей, що становлять державну таємницю (ЗВДТ), діючий на період  виконання  робіт</w:t>
            </w:r>
          </w:p>
        </w:tc>
      </w:tr>
      <w:tr w:rsidR="00D231DD" w:rsidRPr="000E5171" w14:paraId="1E26AB0E" w14:textId="77777777" w:rsidTr="00D45238">
        <w:trPr>
          <w:trHeight w:val="432"/>
        </w:trPr>
        <w:tc>
          <w:tcPr>
            <w:tcW w:w="598" w:type="dxa"/>
            <w:tcBorders>
              <w:top w:val="single" w:sz="4" w:space="0" w:color="000000" w:themeColor="text1"/>
              <w:left w:val="single" w:sz="4" w:space="0" w:color="000000" w:themeColor="text1"/>
              <w:bottom w:val="single" w:sz="4" w:space="0" w:color="000000" w:themeColor="text1"/>
              <w:right w:val="nil"/>
            </w:tcBorders>
            <w:vAlign w:val="center"/>
            <w:hideMark/>
          </w:tcPr>
          <w:p w14:paraId="6640615D" w14:textId="77777777" w:rsidR="00D231DD" w:rsidRPr="008D2CF9" w:rsidRDefault="00D231DD" w:rsidP="00D45238">
            <w:pPr>
              <w:rPr>
                <w:lang w:val="uk-UA"/>
              </w:rPr>
            </w:pPr>
            <w:r w:rsidRPr="008D2CF9">
              <w:rPr>
                <w:lang w:val="uk-UA"/>
              </w:rPr>
              <w:t>58</w:t>
            </w:r>
          </w:p>
        </w:tc>
        <w:tc>
          <w:tcPr>
            <w:tcW w:w="96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E40F2A" w14:textId="77777777" w:rsidR="00D231DD" w:rsidRPr="008D2CF9" w:rsidRDefault="00D231DD" w:rsidP="00D45238">
            <w:pPr>
              <w:rPr>
                <w:lang w:val="uk-UA"/>
              </w:rPr>
            </w:pPr>
            <w:r w:rsidRPr="008D2CF9">
              <w:rPr>
                <w:lang w:val="uk-UA"/>
              </w:rPr>
              <w:t>Наказ Держгеокадастру “Про введення в дію Переліку відомостей, які містять службову інформацію” діючий на період  виконання  робіт</w:t>
            </w:r>
          </w:p>
        </w:tc>
      </w:tr>
      <w:tr w:rsidR="00D231DD" w:rsidRPr="008D2CF9" w14:paraId="5EC7FF63" w14:textId="77777777" w:rsidTr="00D45238">
        <w:trPr>
          <w:trHeight w:val="211"/>
        </w:trPr>
        <w:tc>
          <w:tcPr>
            <w:tcW w:w="598" w:type="dxa"/>
            <w:tcBorders>
              <w:top w:val="single" w:sz="4" w:space="0" w:color="000000" w:themeColor="text1"/>
              <w:left w:val="single" w:sz="4" w:space="0" w:color="000000" w:themeColor="text1"/>
              <w:bottom w:val="single" w:sz="4" w:space="0" w:color="000000" w:themeColor="text1"/>
              <w:right w:val="nil"/>
            </w:tcBorders>
            <w:vAlign w:val="center"/>
            <w:hideMark/>
          </w:tcPr>
          <w:p w14:paraId="4C7D0809" w14:textId="77777777" w:rsidR="00D231DD" w:rsidRPr="008D2CF9" w:rsidRDefault="00D231DD" w:rsidP="00D45238">
            <w:pPr>
              <w:rPr>
                <w:lang w:val="uk-UA"/>
              </w:rPr>
            </w:pPr>
            <w:r w:rsidRPr="008D2CF9">
              <w:rPr>
                <w:lang w:val="uk-UA"/>
              </w:rPr>
              <w:t>59</w:t>
            </w:r>
          </w:p>
        </w:tc>
        <w:tc>
          <w:tcPr>
            <w:tcW w:w="96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3AA13D6" w14:textId="77777777" w:rsidR="00D231DD" w:rsidRPr="008D2CF9" w:rsidRDefault="00D231DD" w:rsidP="00D45238">
            <w:pPr>
              <w:rPr>
                <w:lang w:val="uk-UA"/>
              </w:rPr>
            </w:pPr>
            <w:r w:rsidRPr="008D2CF9">
              <w:rPr>
                <w:lang w:val="uk-UA"/>
              </w:rPr>
              <w:t>ДСТУ 3008-95 "Документація. Звіти у сфері науки і техніки. Структура і правила оформлення"</w:t>
            </w:r>
          </w:p>
        </w:tc>
      </w:tr>
      <w:tr w:rsidR="00D231DD" w:rsidRPr="000E5171" w14:paraId="7BF183A7" w14:textId="77777777" w:rsidTr="00D45238">
        <w:trPr>
          <w:trHeight w:val="211"/>
        </w:trPr>
        <w:tc>
          <w:tcPr>
            <w:tcW w:w="598" w:type="dxa"/>
            <w:tcBorders>
              <w:top w:val="single" w:sz="4" w:space="0" w:color="000000" w:themeColor="text1"/>
              <w:left w:val="single" w:sz="4" w:space="0" w:color="000000" w:themeColor="text1"/>
              <w:bottom w:val="single" w:sz="4" w:space="0" w:color="000000" w:themeColor="text1"/>
              <w:right w:val="nil"/>
            </w:tcBorders>
            <w:vAlign w:val="center"/>
            <w:hideMark/>
          </w:tcPr>
          <w:p w14:paraId="399D628A" w14:textId="77777777" w:rsidR="00D231DD" w:rsidRDefault="00D231DD" w:rsidP="00D45238">
            <w:pPr>
              <w:rPr>
                <w:lang w:val="uk-UA"/>
              </w:rPr>
            </w:pPr>
            <w:r w:rsidRPr="672AD0A6">
              <w:rPr>
                <w:lang w:val="uk-UA"/>
              </w:rPr>
              <w:t>60</w:t>
            </w:r>
          </w:p>
        </w:tc>
        <w:tc>
          <w:tcPr>
            <w:tcW w:w="963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5DA1F59" w14:textId="77777777" w:rsidR="00D231DD" w:rsidRDefault="00D231DD" w:rsidP="00D45238">
            <w:pPr>
              <w:rPr>
                <w:lang w:val="uk-UA"/>
              </w:rPr>
            </w:pPr>
            <w:r w:rsidRPr="672AD0A6">
              <w:rPr>
                <w:lang w:val="uk-UA"/>
              </w:rPr>
              <w:t>Постанова Кабінету Міністрів України № 661 “Про затвердження Порядку загальнодержавного топографічного і тематичного картографування” від 4 вересня 2013 р.</w:t>
            </w:r>
          </w:p>
        </w:tc>
      </w:tr>
      <w:tr w:rsidR="00D231DD" w:rsidRPr="000E5171" w14:paraId="36BD87E3" w14:textId="77777777" w:rsidTr="00D45238">
        <w:trPr>
          <w:trHeight w:val="211"/>
        </w:trPr>
        <w:tc>
          <w:tcPr>
            <w:tcW w:w="598" w:type="dxa"/>
            <w:tcBorders>
              <w:top w:val="single" w:sz="4" w:space="0" w:color="000000" w:themeColor="text1"/>
              <w:left w:val="single" w:sz="4" w:space="0" w:color="000000" w:themeColor="text1"/>
              <w:bottom w:val="single" w:sz="4" w:space="0" w:color="000000" w:themeColor="text1"/>
              <w:right w:val="nil"/>
            </w:tcBorders>
            <w:vAlign w:val="center"/>
            <w:hideMark/>
          </w:tcPr>
          <w:p w14:paraId="7B549434" w14:textId="77777777" w:rsidR="00D231DD" w:rsidRDefault="00D231DD" w:rsidP="00D45238">
            <w:pPr>
              <w:rPr>
                <w:lang w:val="uk-UA"/>
              </w:rPr>
            </w:pPr>
            <w:r w:rsidRPr="672AD0A6">
              <w:rPr>
                <w:lang w:val="uk-UA"/>
              </w:rPr>
              <w:t>61</w:t>
            </w:r>
          </w:p>
        </w:tc>
        <w:tc>
          <w:tcPr>
            <w:tcW w:w="963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6C67683" w14:textId="77777777" w:rsidR="00D231DD" w:rsidRDefault="00D231DD" w:rsidP="00D45238">
            <w:pPr>
              <w:rPr>
                <w:lang w:val="uk-UA"/>
              </w:rPr>
            </w:pPr>
            <w:r w:rsidRPr="672AD0A6">
              <w:rPr>
                <w:lang w:val="uk-UA"/>
              </w:rPr>
              <w:t>Наказ Міністерства аграрної політики та продовольства України 10 листопада 2021 року № 347 ” Про затвердження технічних вимог до геопросторових даних, метаданих і геоінформаційних сервісів національної інфраструктури геопросторових даних”.</w:t>
            </w:r>
          </w:p>
        </w:tc>
      </w:tr>
    </w:tbl>
    <w:p w14:paraId="2012D287" w14:textId="77777777" w:rsidR="00D231DD" w:rsidRPr="008D2CF9" w:rsidRDefault="00D231DD" w:rsidP="00D231DD">
      <w:pPr>
        <w:rPr>
          <w:lang w:val="uk-UA"/>
        </w:rPr>
      </w:pPr>
    </w:p>
    <w:p w14:paraId="0D234E54" w14:textId="77777777" w:rsidR="00D231DD" w:rsidRDefault="00D231DD" w:rsidP="00D231DD">
      <w:pPr>
        <w:rPr>
          <w:lang w:val="uk-UA"/>
        </w:rPr>
      </w:pPr>
      <w:r>
        <w:rPr>
          <w:lang w:val="uk-UA"/>
        </w:rPr>
        <w:br w:type="page"/>
      </w:r>
    </w:p>
    <w:p w14:paraId="67EE4C60" w14:textId="77777777" w:rsidR="00D56F48" w:rsidRDefault="00D56F48" w:rsidP="00D56F48">
      <w:pPr>
        <w:jc w:val="right"/>
        <w:rPr>
          <w:lang w:val="lt-LT"/>
        </w:rPr>
      </w:pPr>
      <w:bookmarkStart w:id="2" w:name="_Toc196229641"/>
      <w:r w:rsidRPr="00B00696">
        <w:rPr>
          <w:lang w:val="lt-LT"/>
        </w:rPr>
        <w:lastRenderedPageBreak/>
        <w:t xml:space="preserve">ДОДАТОК № </w:t>
      </w:r>
      <w:r>
        <w:rPr>
          <w:lang w:val="lt-LT"/>
        </w:rPr>
        <w:t>4</w:t>
      </w:r>
    </w:p>
    <w:bookmarkEnd w:id="2"/>
    <w:p w14:paraId="2D636934" w14:textId="781ACE7A" w:rsidR="00D231DD" w:rsidRPr="00A336DB" w:rsidRDefault="00A336DB" w:rsidP="00A336DB">
      <w:pPr>
        <w:rPr>
          <w:lang w:val="fr-FR"/>
        </w:rPr>
      </w:pPr>
      <w:proofErr w:type="spellStart"/>
      <w:r w:rsidRPr="00A336DB">
        <w:rPr>
          <w:lang w:val="fr-FR"/>
        </w:rPr>
        <w:t>Використовувані</w:t>
      </w:r>
      <w:proofErr w:type="spellEnd"/>
      <w:r w:rsidRPr="00A336DB">
        <w:rPr>
          <w:lang w:val="fr-FR"/>
        </w:rPr>
        <w:t xml:space="preserve"> ТЕРМІНИ ТА СКОРОЧЕННЯ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45"/>
        <w:gridCol w:w="7717"/>
      </w:tblGrid>
      <w:tr w:rsidR="00D231DD" w:rsidRPr="00C318EB" w14:paraId="53DF0A2E" w14:textId="77777777" w:rsidTr="00D45238">
        <w:trPr>
          <w:tblHeader/>
        </w:trPr>
        <w:tc>
          <w:tcPr>
            <w:tcW w:w="1127" w:type="pct"/>
            <w:shd w:val="clear" w:color="auto" w:fill="D9D9D9"/>
          </w:tcPr>
          <w:p w14:paraId="59C7C6A8" w14:textId="77777777" w:rsidR="00D231DD" w:rsidRPr="00C318EB" w:rsidRDefault="00D231DD" w:rsidP="00D45238">
            <w:pPr>
              <w:jc w:val="both"/>
              <w:rPr>
                <w:b/>
                <w:sz w:val="22"/>
                <w:szCs w:val="22"/>
              </w:rPr>
            </w:pPr>
            <w:proofErr w:type="spellStart"/>
            <w:r w:rsidRPr="00C318EB">
              <w:rPr>
                <w:b/>
                <w:sz w:val="22"/>
                <w:szCs w:val="22"/>
              </w:rPr>
              <w:t>Santrumpa</w:t>
            </w:r>
            <w:proofErr w:type="spellEnd"/>
          </w:p>
        </w:tc>
        <w:tc>
          <w:tcPr>
            <w:tcW w:w="3873" w:type="pct"/>
            <w:shd w:val="clear" w:color="auto" w:fill="D9D9D9"/>
          </w:tcPr>
          <w:p w14:paraId="601D01E8" w14:textId="77777777" w:rsidR="00D231DD" w:rsidRPr="00C318EB" w:rsidRDefault="00D231DD" w:rsidP="00D45238">
            <w:pPr>
              <w:jc w:val="both"/>
              <w:rPr>
                <w:b/>
                <w:sz w:val="22"/>
                <w:szCs w:val="22"/>
              </w:rPr>
            </w:pPr>
            <w:proofErr w:type="spellStart"/>
            <w:r w:rsidRPr="00C318EB">
              <w:rPr>
                <w:b/>
                <w:sz w:val="22"/>
                <w:szCs w:val="22"/>
              </w:rPr>
              <w:t>Paaiškinimas</w:t>
            </w:r>
            <w:proofErr w:type="spellEnd"/>
          </w:p>
        </w:tc>
      </w:tr>
      <w:tr w:rsidR="00D231DD" w:rsidRPr="00C318EB" w14:paraId="333053F6" w14:textId="77777777" w:rsidTr="00D45238">
        <w:tc>
          <w:tcPr>
            <w:tcW w:w="1127" w:type="pct"/>
          </w:tcPr>
          <w:p w14:paraId="2E966BF1" w14:textId="77777777" w:rsidR="00D231DD" w:rsidRPr="00C318EB" w:rsidRDefault="00D231DD" w:rsidP="00D45238">
            <w:pPr>
              <w:jc w:val="both"/>
              <w:rPr>
                <w:rFonts w:eastAsia="Calibri"/>
                <w:sz w:val="22"/>
                <w:szCs w:val="22"/>
              </w:rPr>
            </w:pPr>
            <w:r w:rsidRPr="00C318EB">
              <w:rPr>
                <w:rFonts w:eastAsia="Calibri"/>
                <w:sz w:val="22"/>
                <w:szCs w:val="22"/>
              </w:rPr>
              <w:t>BNŽN</w:t>
            </w:r>
          </w:p>
        </w:tc>
        <w:tc>
          <w:tcPr>
            <w:tcW w:w="3873" w:type="pct"/>
          </w:tcPr>
          <w:p w14:paraId="547814BA" w14:textId="77777777" w:rsidR="00D723C7" w:rsidRDefault="00D231DD" w:rsidP="00F11C1A">
            <w:pPr>
              <w:rPr>
                <w:rFonts w:eastAsia="Calibri"/>
                <w:sz w:val="22"/>
                <w:szCs w:val="22"/>
              </w:rPr>
            </w:pPr>
            <w:proofErr w:type="spellStart"/>
            <w:r w:rsidRPr="00C318EB">
              <w:rPr>
                <w:rFonts w:eastAsia="Calibri"/>
                <w:sz w:val="22"/>
                <w:szCs w:val="22"/>
              </w:rPr>
              <w:t>Bendro</w:t>
            </w:r>
            <w:proofErr w:type="spellEnd"/>
            <w:r w:rsidRPr="00C318EB">
              <w:rPr>
                <w:rFonts w:eastAsia="Calibri"/>
                <w:sz w:val="22"/>
                <w:szCs w:val="22"/>
              </w:rPr>
              <w:t xml:space="preserve"> </w:t>
            </w:r>
            <w:proofErr w:type="spellStart"/>
            <w:r w:rsidRPr="00C318EB">
              <w:rPr>
                <w:rFonts w:eastAsia="Calibri"/>
                <w:sz w:val="22"/>
                <w:szCs w:val="22"/>
              </w:rPr>
              <w:t>naudojimo</w:t>
            </w:r>
            <w:proofErr w:type="spellEnd"/>
            <w:r w:rsidRPr="00C318EB">
              <w:rPr>
                <w:rFonts w:eastAsia="Calibri"/>
                <w:sz w:val="22"/>
                <w:szCs w:val="22"/>
              </w:rPr>
              <w:t xml:space="preserve"> </w:t>
            </w:r>
            <w:proofErr w:type="spellStart"/>
            <w:r w:rsidRPr="00C318EB">
              <w:rPr>
                <w:rFonts w:eastAsia="Calibri"/>
                <w:sz w:val="22"/>
                <w:szCs w:val="22"/>
              </w:rPr>
              <w:t>žemėlapių</w:t>
            </w:r>
            <w:proofErr w:type="spellEnd"/>
            <w:r w:rsidRPr="00C318EB">
              <w:rPr>
                <w:rFonts w:eastAsia="Calibri"/>
                <w:sz w:val="22"/>
                <w:szCs w:val="22"/>
              </w:rPr>
              <w:t xml:space="preserve"> </w:t>
            </w:r>
            <w:proofErr w:type="spellStart"/>
            <w:r w:rsidRPr="00C318EB">
              <w:rPr>
                <w:rFonts w:eastAsia="Calibri"/>
                <w:sz w:val="22"/>
                <w:szCs w:val="22"/>
              </w:rPr>
              <w:t>naršyklė</w:t>
            </w:r>
            <w:proofErr w:type="spellEnd"/>
            <w:r w:rsidR="00524116">
              <w:rPr>
                <w:rFonts w:eastAsia="Calibri"/>
                <w:sz w:val="22"/>
                <w:szCs w:val="22"/>
              </w:rPr>
              <w:t xml:space="preserve"> </w:t>
            </w:r>
          </w:p>
          <w:p w14:paraId="5BB7BF3C" w14:textId="4507BA04" w:rsidR="00D231DD" w:rsidRPr="00C318EB" w:rsidRDefault="00524116" w:rsidP="00F11C1A">
            <w:pPr>
              <w:rPr>
                <w:rFonts w:eastAsia="Calibri"/>
                <w:sz w:val="22"/>
                <w:szCs w:val="22"/>
              </w:rPr>
            </w:pPr>
            <w:r w:rsidRPr="00524116">
              <w:rPr>
                <w:rFonts w:eastAsia="Calibri"/>
                <w:sz w:val="22"/>
                <w:szCs w:val="22"/>
              </w:rPr>
              <w:t xml:space="preserve">Браузер </w:t>
            </w:r>
            <w:proofErr w:type="spellStart"/>
            <w:r w:rsidRPr="00524116">
              <w:rPr>
                <w:rFonts w:eastAsia="Calibri"/>
                <w:sz w:val="22"/>
                <w:szCs w:val="22"/>
              </w:rPr>
              <w:t>для</w:t>
            </w:r>
            <w:proofErr w:type="spellEnd"/>
            <w:r w:rsidRPr="00524116">
              <w:rPr>
                <w:rFonts w:eastAsia="Calibri"/>
                <w:sz w:val="22"/>
                <w:szCs w:val="22"/>
              </w:rPr>
              <w:t xml:space="preserve"> </w:t>
            </w:r>
            <w:proofErr w:type="spellStart"/>
            <w:r w:rsidRPr="00524116">
              <w:rPr>
                <w:rFonts w:eastAsia="Calibri"/>
                <w:sz w:val="22"/>
                <w:szCs w:val="22"/>
              </w:rPr>
              <w:t>спільного</w:t>
            </w:r>
            <w:proofErr w:type="spellEnd"/>
            <w:r w:rsidRPr="00524116">
              <w:rPr>
                <w:rFonts w:eastAsia="Calibri"/>
                <w:sz w:val="22"/>
                <w:szCs w:val="22"/>
              </w:rPr>
              <w:t xml:space="preserve"> </w:t>
            </w:r>
            <w:proofErr w:type="spellStart"/>
            <w:r w:rsidRPr="00524116">
              <w:rPr>
                <w:rFonts w:eastAsia="Calibri"/>
                <w:sz w:val="22"/>
                <w:szCs w:val="22"/>
              </w:rPr>
              <w:t>використання</w:t>
            </w:r>
            <w:proofErr w:type="spellEnd"/>
            <w:r w:rsidRPr="00524116">
              <w:rPr>
                <w:rFonts w:eastAsia="Calibri"/>
                <w:sz w:val="22"/>
                <w:szCs w:val="22"/>
              </w:rPr>
              <w:t xml:space="preserve"> </w:t>
            </w:r>
            <w:proofErr w:type="spellStart"/>
            <w:r w:rsidRPr="00524116">
              <w:rPr>
                <w:rFonts w:eastAsia="Calibri"/>
                <w:sz w:val="22"/>
                <w:szCs w:val="22"/>
              </w:rPr>
              <w:t>карт</w:t>
            </w:r>
            <w:proofErr w:type="spellEnd"/>
          </w:p>
        </w:tc>
      </w:tr>
      <w:tr w:rsidR="00D231DD" w:rsidRPr="00C318EB" w14:paraId="57089D51" w14:textId="77777777" w:rsidTr="00D45238">
        <w:tc>
          <w:tcPr>
            <w:tcW w:w="1127" w:type="pct"/>
          </w:tcPr>
          <w:p w14:paraId="6011E52C" w14:textId="77777777" w:rsidR="00D231DD" w:rsidRPr="00C318EB" w:rsidRDefault="00D231DD" w:rsidP="00D45238">
            <w:pPr>
              <w:jc w:val="both"/>
              <w:rPr>
                <w:rFonts w:eastAsia="Calibri"/>
                <w:sz w:val="22"/>
                <w:szCs w:val="22"/>
              </w:rPr>
            </w:pPr>
            <w:r w:rsidRPr="00C318EB">
              <w:rPr>
                <w:rFonts w:eastAsia="Calibri"/>
                <w:sz w:val="22"/>
                <w:szCs w:val="22"/>
              </w:rPr>
              <w:t>DBVS</w:t>
            </w:r>
          </w:p>
        </w:tc>
        <w:tc>
          <w:tcPr>
            <w:tcW w:w="3873" w:type="pct"/>
          </w:tcPr>
          <w:p w14:paraId="6A97493C" w14:textId="77777777" w:rsidR="00D723C7" w:rsidRDefault="00D231DD" w:rsidP="00D45238">
            <w:pPr>
              <w:rPr>
                <w:rFonts w:eastAsia="Calibri"/>
                <w:sz w:val="22"/>
                <w:szCs w:val="22"/>
              </w:rPr>
            </w:pPr>
            <w:proofErr w:type="spellStart"/>
            <w:r w:rsidRPr="00C318EB">
              <w:rPr>
                <w:rFonts w:eastAsia="Calibri"/>
                <w:sz w:val="22"/>
                <w:szCs w:val="22"/>
              </w:rPr>
              <w:t>Duomenų</w:t>
            </w:r>
            <w:proofErr w:type="spellEnd"/>
            <w:r w:rsidRPr="00C318EB">
              <w:rPr>
                <w:rFonts w:eastAsia="Calibri"/>
                <w:sz w:val="22"/>
                <w:szCs w:val="22"/>
              </w:rPr>
              <w:t xml:space="preserve"> </w:t>
            </w:r>
            <w:proofErr w:type="spellStart"/>
            <w:r w:rsidRPr="00C318EB">
              <w:rPr>
                <w:rFonts w:eastAsia="Calibri"/>
                <w:sz w:val="22"/>
                <w:szCs w:val="22"/>
              </w:rPr>
              <w:t>bazių</w:t>
            </w:r>
            <w:proofErr w:type="spellEnd"/>
            <w:r w:rsidRPr="00C318EB">
              <w:rPr>
                <w:rFonts w:eastAsia="Calibri"/>
                <w:sz w:val="22"/>
                <w:szCs w:val="22"/>
              </w:rPr>
              <w:t xml:space="preserve"> </w:t>
            </w:r>
            <w:proofErr w:type="spellStart"/>
            <w:r w:rsidRPr="00C318EB">
              <w:rPr>
                <w:rFonts w:eastAsia="Calibri"/>
                <w:sz w:val="22"/>
                <w:szCs w:val="22"/>
              </w:rPr>
              <w:t>valdymo</w:t>
            </w:r>
            <w:proofErr w:type="spellEnd"/>
            <w:r w:rsidRPr="00C318EB">
              <w:rPr>
                <w:rFonts w:eastAsia="Calibri"/>
                <w:sz w:val="22"/>
                <w:szCs w:val="22"/>
              </w:rPr>
              <w:t xml:space="preserve"> </w:t>
            </w:r>
            <w:r w:rsidR="00524116">
              <w:rPr>
                <w:rFonts w:eastAsia="Calibri"/>
                <w:sz w:val="22"/>
                <w:szCs w:val="22"/>
              </w:rPr>
              <w:t xml:space="preserve">Sistema </w:t>
            </w:r>
          </w:p>
          <w:p w14:paraId="2991BCE6" w14:textId="1DC00547" w:rsidR="00D231DD" w:rsidRPr="00C318EB" w:rsidRDefault="00524116" w:rsidP="00D45238">
            <w:pPr>
              <w:rPr>
                <w:rFonts w:eastAsia="Calibri"/>
                <w:sz w:val="22"/>
                <w:szCs w:val="22"/>
              </w:rPr>
            </w:pPr>
            <w:proofErr w:type="spellStart"/>
            <w:r w:rsidRPr="00524116">
              <w:rPr>
                <w:rFonts w:eastAsia="Calibri"/>
                <w:sz w:val="22"/>
                <w:szCs w:val="22"/>
              </w:rPr>
              <w:t>Система</w:t>
            </w:r>
            <w:proofErr w:type="spellEnd"/>
            <w:r w:rsidRPr="00524116">
              <w:rPr>
                <w:rFonts w:eastAsia="Calibri"/>
                <w:sz w:val="22"/>
                <w:szCs w:val="22"/>
              </w:rPr>
              <w:t xml:space="preserve"> </w:t>
            </w:r>
            <w:proofErr w:type="spellStart"/>
            <w:r w:rsidRPr="00524116">
              <w:rPr>
                <w:rFonts w:eastAsia="Calibri"/>
                <w:sz w:val="22"/>
                <w:szCs w:val="22"/>
              </w:rPr>
              <w:t>управління</w:t>
            </w:r>
            <w:proofErr w:type="spellEnd"/>
            <w:r w:rsidRPr="00524116">
              <w:rPr>
                <w:rFonts w:eastAsia="Calibri"/>
                <w:sz w:val="22"/>
                <w:szCs w:val="22"/>
              </w:rPr>
              <w:t xml:space="preserve"> </w:t>
            </w:r>
            <w:proofErr w:type="spellStart"/>
            <w:r w:rsidRPr="00524116">
              <w:rPr>
                <w:rFonts w:eastAsia="Calibri"/>
                <w:sz w:val="22"/>
                <w:szCs w:val="22"/>
              </w:rPr>
              <w:t>базами</w:t>
            </w:r>
            <w:proofErr w:type="spellEnd"/>
            <w:r w:rsidRPr="00524116">
              <w:rPr>
                <w:rFonts w:eastAsia="Calibri"/>
                <w:sz w:val="22"/>
                <w:szCs w:val="22"/>
              </w:rPr>
              <w:t xml:space="preserve"> </w:t>
            </w:r>
            <w:proofErr w:type="spellStart"/>
            <w:r w:rsidRPr="00524116">
              <w:rPr>
                <w:rFonts w:eastAsia="Calibri"/>
                <w:sz w:val="22"/>
                <w:szCs w:val="22"/>
              </w:rPr>
              <w:t>даних</w:t>
            </w:r>
            <w:proofErr w:type="spellEnd"/>
          </w:p>
        </w:tc>
      </w:tr>
      <w:tr w:rsidR="00D231DD" w:rsidRPr="00C318EB" w14:paraId="3741E65F" w14:textId="77777777" w:rsidTr="00D45238">
        <w:tc>
          <w:tcPr>
            <w:tcW w:w="1127" w:type="pct"/>
          </w:tcPr>
          <w:p w14:paraId="00881D7F" w14:textId="77777777" w:rsidR="00D231DD" w:rsidRPr="00C318EB" w:rsidRDefault="00D231DD" w:rsidP="00D45238">
            <w:pPr>
              <w:jc w:val="both"/>
              <w:rPr>
                <w:rFonts w:eastAsia="MS Mincho"/>
                <w:bCs/>
                <w:sz w:val="22"/>
                <w:szCs w:val="22"/>
              </w:rPr>
            </w:pPr>
            <w:r w:rsidRPr="00C318EB">
              <w:rPr>
                <w:rFonts w:eastAsia="MS Mincho"/>
                <w:bCs/>
                <w:sz w:val="22"/>
                <w:szCs w:val="22"/>
              </w:rPr>
              <w:t>ED</w:t>
            </w:r>
          </w:p>
        </w:tc>
        <w:tc>
          <w:tcPr>
            <w:tcW w:w="3873" w:type="pct"/>
          </w:tcPr>
          <w:p w14:paraId="0CBF1BF2" w14:textId="77777777" w:rsidR="00D723C7" w:rsidRDefault="00D231DD" w:rsidP="00524116">
            <w:pPr>
              <w:rPr>
                <w:rFonts w:eastAsia="Calibri"/>
                <w:bCs/>
                <w:color w:val="000000"/>
                <w:sz w:val="22"/>
                <w:szCs w:val="22"/>
              </w:rPr>
            </w:pPr>
            <w:proofErr w:type="spellStart"/>
            <w:r w:rsidRPr="00C318EB">
              <w:rPr>
                <w:rFonts w:eastAsia="Calibri"/>
                <w:bCs/>
                <w:color w:val="000000"/>
                <w:sz w:val="22"/>
                <w:szCs w:val="22"/>
              </w:rPr>
              <w:t>Erdviniai</w:t>
            </w:r>
            <w:proofErr w:type="spellEnd"/>
            <w:r w:rsidRPr="00C318EB">
              <w:rPr>
                <w:rFonts w:eastAsia="Calibri"/>
                <w:bCs/>
                <w:color w:val="000000"/>
                <w:sz w:val="22"/>
                <w:szCs w:val="22"/>
              </w:rPr>
              <w:t xml:space="preserve"> </w:t>
            </w:r>
            <w:proofErr w:type="spellStart"/>
            <w:r w:rsidRPr="00C318EB">
              <w:rPr>
                <w:rFonts w:eastAsia="Calibri"/>
                <w:bCs/>
                <w:color w:val="000000"/>
                <w:sz w:val="22"/>
                <w:szCs w:val="22"/>
              </w:rPr>
              <w:t>duomenys</w:t>
            </w:r>
            <w:proofErr w:type="spellEnd"/>
            <w:r w:rsidR="00524116">
              <w:rPr>
                <w:rFonts w:eastAsia="Calibri"/>
                <w:bCs/>
                <w:color w:val="000000"/>
                <w:sz w:val="22"/>
                <w:szCs w:val="22"/>
              </w:rPr>
              <w:t xml:space="preserve"> </w:t>
            </w:r>
          </w:p>
          <w:p w14:paraId="00E0484A" w14:textId="48E177D6" w:rsidR="00D231DD" w:rsidRPr="00524116" w:rsidRDefault="00524116" w:rsidP="00524116">
            <w:pPr>
              <w:rPr>
                <w:rFonts w:eastAsia="Calibri"/>
                <w:sz w:val="22"/>
                <w:szCs w:val="22"/>
              </w:rPr>
            </w:pPr>
            <w:proofErr w:type="spellStart"/>
            <w:r w:rsidRPr="00524116">
              <w:rPr>
                <w:rFonts w:eastAsia="Calibri"/>
                <w:sz w:val="22"/>
                <w:szCs w:val="22"/>
              </w:rPr>
              <w:t>Просторові</w:t>
            </w:r>
            <w:proofErr w:type="spellEnd"/>
            <w:r w:rsidRPr="00524116">
              <w:rPr>
                <w:rFonts w:eastAsia="Calibri"/>
                <w:sz w:val="22"/>
                <w:szCs w:val="22"/>
              </w:rPr>
              <w:t xml:space="preserve"> </w:t>
            </w:r>
            <w:proofErr w:type="spellStart"/>
            <w:r w:rsidRPr="00524116">
              <w:rPr>
                <w:rFonts w:eastAsia="Calibri"/>
                <w:sz w:val="22"/>
                <w:szCs w:val="22"/>
              </w:rPr>
              <w:t>дані</w:t>
            </w:r>
            <w:proofErr w:type="spellEnd"/>
          </w:p>
        </w:tc>
      </w:tr>
      <w:tr w:rsidR="00D231DD" w:rsidRPr="00C318EB" w14:paraId="0DB82CF6" w14:textId="77777777" w:rsidTr="00D45238">
        <w:tc>
          <w:tcPr>
            <w:tcW w:w="1127" w:type="pct"/>
          </w:tcPr>
          <w:p w14:paraId="762FA548" w14:textId="77777777" w:rsidR="00D231DD" w:rsidRPr="00C318EB" w:rsidRDefault="00D231DD" w:rsidP="00D45238">
            <w:pPr>
              <w:jc w:val="both"/>
              <w:rPr>
                <w:rFonts w:eastAsia="Calibri"/>
                <w:sz w:val="22"/>
                <w:szCs w:val="22"/>
              </w:rPr>
            </w:pPr>
            <w:r w:rsidRPr="00C318EB">
              <w:rPr>
                <w:rFonts w:eastAsia="Calibri"/>
                <w:sz w:val="22"/>
                <w:szCs w:val="22"/>
              </w:rPr>
              <w:t>IS</w:t>
            </w:r>
          </w:p>
        </w:tc>
        <w:tc>
          <w:tcPr>
            <w:tcW w:w="3873" w:type="pct"/>
          </w:tcPr>
          <w:p w14:paraId="7E821C62" w14:textId="77777777" w:rsidR="00D723C7" w:rsidRDefault="00D231DD" w:rsidP="00524116">
            <w:pPr>
              <w:rPr>
                <w:rFonts w:eastAsia="Calibri"/>
                <w:sz w:val="22"/>
                <w:szCs w:val="22"/>
                <w:lang w:eastAsia="ja-JP"/>
              </w:rPr>
            </w:pPr>
            <w:proofErr w:type="spellStart"/>
            <w:r w:rsidRPr="00C318EB">
              <w:rPr>
                <w:rFonts w:eastAsia="Calibri"/>
                <w:sz w:val="22"/>
                <w:szCs w:val="22"/>
                <w:lang w:eastAsia="ja-JP"/>
              </w:rPr>
              <w:t>Informacinė</w:t>
            </w:r>
            <w:proofErr w:type="spellEnd"/>
            <w:r w:rsidRPr="00C318EB">
              <w:rPr>
                <w:rFonts w:eastAsia="Calibri"/>
                <w:sz w:val="22"/>
                <w:szCs w:val="22"/>
                <w:lang w:eastAsia="ja-JP"/>
              </w:rPr>
              <w:t xml:space="preserve"> </w:t>
            </w:r>
            <w:r w:rsidR="00524116">
              <w:rPr>
                <w:rFonts w:eastAsia="Calibri"/>
                <w:sz w:val="22"/>
                <w:szCs w:val="22"/>
                <w:lang w:eastAsia="ja-JP"/>
              </w:rPr>
              <w:t xml:space="preserve">Sistema </w:t>
            </w:r>
          </w:p>
          <w:p w14:paraId="1CE4B9CA" w14:textId="1A9FC62B" w:rsidR="00D231DD" w:rsidRPr="00C318EB" w:rsidRDefault="00524116" w:rsidP="00524116">
            <w:pPr>
              <w:rPr>
                <w:rFonts w:eastAsia="Calibri"/>
                <w:sz w:val="22"/>
                <w:szCs w:val="22"/>
              </w:rPr>
            </w:pPr>
            <w:proofErr w:type="spellStart"/>
            <w:r w:rsidRPr="00524116">
              <w:rPr>
                <w:rFonts w:eastAsia="Calibri"/>
                <w:sz w:val="22"/>
                <w:szCs w:val="22"/>
              </w:rPr>
              <w:t>Інформаційна</w:t>
            </w:r>
            <w:proofErr w:type="spellEnd"/>
            <w:r w:rsidRPr="00524116">
              <w:rPr>
                <w:rFonts w:eastAsia="Calibri"/>
                <w:sz w:val="22"/>
                <w:szCs w:val="22"/>
              </w:rPr>
              <w:t xml:space="preserve"> </w:t>
            </w:r>
            <w:proofErr w:type="spellStart"/>
            <w:r w:rsidRPr="00524116">
              <w:rPr>
                <w:rFonts w:eastAsia="Calibri"/>
                <w:sz w:val="22"/>
                <w:szCs w:val="22"/>
              </w:rPr>
              <w:t>система</w:t>
            </w:r>
            <w:proofErr w:type="spellEnd"/>
          </w:p>
        </w:tc>
      </w:tr>
      <w:tr w:rsidR="00D231DD" w:rsidRPr="00C318EB" w14:paraId="735A3E89" w14:textId="77777777" w:rsidTr="00D45238">
        <w:trPr>
          <w:trHeight w:val="300"/>
        </w:trPr>
        <w:tc>
          <w:tcPr>
            <w:tcW w:w="1127" w:type="pct"/>
          </w:tcPr>
          <w:p w14:paraId="6DA1A425" w14:textId="77777777" w:rsidR="00D231DD" w:rsidRPr="00C318EB" w:rsidRDefault="00D231DD" w:rsidP="00D45238">
            <w:pPr>
              <w:jc w:val="both"/>
              <w:rPr>
                <w:rFonts w:eastAsia="Calibri"/>
                <w:sz w:val="22"/>
                <w:szCs w:val="22"/>
              </w:rPr>
            </w:pPr>
            <w:r w:rsidRPr="00C318EB">
              <w:rPr>
                <w:rFonts w:eastAsia="Calibri"/>
                <w:sz w:val="22"/>
                <w:szCs w:val="22"/>
              </w:rPr>
              <w:t>IT</w:t>
            </w:r>
          </w:p>
        </w:tc>
        <w:tc>
          <w:tcPr>
            <w:tcW w:w="3873" w:type="pct"/>
          </w:tcPr>
          <w:p w14:paraId="58D14B18" w14:textId="77777777" w:rsidR="00D723C7" w:rsidRDefault="00D231DD" w:rsidP="00524116">
            <w:pPr>
              <w:rPr>
                <w:rFonts w:eastAsia="Calibri"/>
                <w:sz w:val="22"/>
                <w:szCs w:val="22"/>
                <w:lang w:eastAsia="ja-JP"/>
              </w:rPr>
            </w:pPr>
            <w:proofErr w:type="spellStart"/>
            <w:r w:rsidRPr="00C318EB">
              <w:rPr>
                <w:rFonts w:eastAsia="Calibri"/>
                <w:sz w:val="22"/>
                <w:szCs w:val="22"/>
                <w:lang w:eastAsia="ja-JP"/>
              </w:rPr>
              <w:t>Informacinės</w:t>
            </w:r>
            <w:proofErr w:type="spellEnd"/>
            <w:r w:rsidRPr="00C318EB">
              <w:rPr>
                <w:rFonts w:eastAsia="Calibri"/>
                <w:sz w:val="22"/>
                <w:szCs w:val="22"/>
                <w:lang w:eastAsia="ja-JP"/>
              </w:rPr>
              <w:t xml:space="preserve"> </w:t>
            </w:r>
            <w:proofErr w:type="spellStart"/>
            <w:r w:rsidRPr="00C318EB">
              <w:rPr>
                <w:rFonts w:eastAsia="Calibri"/>
                <w:sz w:val="22"/>
                <w:szCs w:val="22"/>
                <w:lang w:eastAsia="ja-JP"/>
              </w:rPr>
              <w:t>technologijos</w:t>
            </w:r>
            <w:proofErr w:type="spellEnd"/>
            <w:r w:rsidR="00524116">
              <w:rPr>
                <w:rFonts w:eastAsia="Calibri"/>
                <w:sz w:val="22"/>
                <w:szCs w:val="22"/>
                <w:lang w:eastAsia="ja-JP"/>
              </w:rPr>
              <w:t xml:space="preserve"> </w:t>
            </w:r>
          </w:p>
          <w:p w14:paraId="6D2303EB" w14:textId="6087E7B7" w:rsidR="00D231DD" w:rsidRPr="00C318EB" w:rsidRDefault="00524116" w:rsidP="00524116">
            <w:pPr>
              <w:rPr>
                <w:rFonts w:eastAsia="Calibri"/>
                <w:sz w:val="22"/>
                <w:szCs w:val="22"/>
              </w:rPr>
            </w:pPr>
            <w:proofErr w:type="spellStart"/>
            <w:r w:rsidRPr="00524116">
              <w:rPr>
                <w:rFonts w:eastAsia="Calibri"/>
                <w:sz w:val="22"/>
                <w:szCs w:val="22"/>
              </w:rPr>
              <w:t>Інформаційні</w:t>
            </w:r>
            <w:proofErr w:type="spellEnd"/>
            <w:r w:rsidRPr="00524116">
              <w:rPr>
                <w:rFonts w:eastAsia="Calibri"/>
                <w:sz w:val="22"/>
                <w:szCs w:val="22"/>
              </w:rPr>
              <w:t xml:space="preserve"> </w:t>
            </w:r>
            <w:proofErr w:type="spellStart"/>
            <w:r w:rsidRPr="00524116">
              <w:rPr>
                <w:rFonts w:eastAsia="Calibri"/>
                <w:sz w:val="22"/>
                <w:szCs w:val="22"/>
              </w:rPr>
              <w:t>технології</w:t>
            </w:r>
            <w:proofErr w:type="spellEnd"/>
          </w:p>
        </w:tc>
      </w:tr>
      <w:tr w:rsidR="00D231DD" w:rsidRPr="007D3496" w14:paraId="77FADAD6" w14:textId="77777777" w:rsidTr="00D45238">
        <w:trPr>
          <w:trHeight w:val="351"/>
        </w:trPr>
        <w:tc>
          <w:tcPr>
            <w:tcW w:w="1127" w:type="pct"/>
          </w:tcPr>
          <w:p w14:paraId="681E0AD3" w14:textId="77777777" w:rsidR="00D231DD" w:rsidRPr="00C318EB" w:rsidRDefault="00D231DD" w:rsidP="00D45238">
            <w:pPr>
              <w:rPr>
                <w:rFonts w:eastAsia="MS Mincho"/>
                <w:sz w:val="22"/>
                <w:szCs w:val="22"/>
              </w:rPr>
            </w:pPr>
            <w:proofErr w:type="spellStart"/>
            <w:r w:rsidRPr="00C318EB">
              <w:rPr>
                <w:rFonts w:eastAsia="MS Mincho"/>
                <w:sz w:val="22"/>
                <w:szCs w:val="22"/>
              </w:rPr>
              <w:t>Paslaugos</w:t>
            </w:r>
            <w:proofErr w:type="spellEnd"/>
          </w:p>
        </w:tc>
        <w:tc>
          <w:tcPr>
            <w:tcW w:w="3873" w:type="pct"/>
          </w:tcPr>
          <w:p w14:paraId="1F4E0ADA" w14:textId="77777777" w:rsidR="00C6622B" w:rsidRDefault="00D231DD" w:rsidP="00524116">
            <w:pPr>
              <w:rPr>
                <w:sz w:val="22"/>
                <w:szCs w:val="22"/>
              </w:rPr>
            </w:pPr>
            <w:proofErr w:type="spellStart"/>
            <w:r w:rsidRPr="00C318EB">
              <w:rPr>
                <w:sz w:val="22"/>
                <w:szCs w:val="22"/>
              </w:rPr>
              <w:t>Šiame</w:t>
            </w:r>
            <w:proofErr w:type="spellEnd"/>
            <w:r w:rsidRPr="00C318EB">
              <w:rPr>
                <w:sz w:val="22"/>
                <w:szCs w:val="22"/>
              </w:rPr>
              <w:t xml:space="preserve"> </w:t>
            </w:r>
            <w:proofErr w:type="spellStart"/>
            <w:r w:rsidRPr="00C318EB">
              <w:rPr>
                <w:sz w:val="22"/>
                <w:szCs w:val="22"/>
              </w:rPr>
              <w:t>dokumente</w:t>
            </w:r>
            <w:proofErr w:type="spellEnd"/>
            <w:r w:rsidRPr="00C318EB">
              <w:rPr>
                <w:sz w:val="22"/>
                <w:szCs w:val="22"/>
              </w:rPr>
              <w:t xml:space="preserve"> </w:t>
            </w:r>
            <w:proofErr w:type="spellStart"/>
            <w:r w:rsidRPr="00C318EB">
              <w:rPr>
                <w:sz w:val="22"/>
                <w:szCs w:val="22"/>
              </w:rPr>
              <w:t>aprašytos</w:t>
            </w:r>
            <w:proofErr w:type="spellEnd"/>
            <w:r w:rsidRPr="00C318EB">
              <w:rPr>
                <w:sz w:val="22"/>
                <w:szCs w:val="22"/>
              </w:rPr>
              <w:t xml:space="preserve"> </w:t>
            </w:r>
            <w:proofErr w:type="spellStart"/>
            <w:r w:rsidRPr="00C318EB">
              <w:rPr>
                <w:sz w:val="22"/>
                <w:szCs w:val="22"/>
              </w:rPr>
              <w:t>paslaugos</w:t>
            </w:r>
            <w:proofErr w:type="spellEnd"/>
            <w:r w:rsidRPr="00C318EB">
              <w:rPr>
                <w:sz w:val="22"/>
                <w:szCs w:val="22"/>
              </w:rPr>
              <w:t xml:space="preserve"> </w:t>
            </w:r>
            <w:proofErr w:type="spellStart"/>
            <w:r w:rsidRPr="00C318EB">
              <w:rPr>
                <w:sz w:val="22"/>
                <w:szCs w:val="22"/>
              </w:rPr>
              <w:t>ir</w:t>
            </w:r>
            <w:proofErr w:type="spellEnd"/>
            <w:r w:rsidRPr="00C318EB">
              <w:rPr>
                <w:sz w:val="22"/>
                <w:szCs w:val="22"/>
              </w:rPr>
              <w:t xml:space="preserve"> </w:t>
            </w:r>
            <w:proofErr w:type="spellStart"/>
            <w:r w:rsidRPr="00C318EB">
              <w:rPr>
                <w:sz w:val="22"/>
                <w:szCs w:val="22"/>
              </w:rPr>
              <w:t>produktai</w:t>
            </w:r>
            <w:proofErr w:type="spellEnd"/>
            <w:r w:rsidRPr="00C318EB">
              <w:rPr>
                <w:sz w:val="22"/>
                <w:szCs w:val="22"/>
              </w:rPr>
              <w:t xml:space="preserve"> </w:t>
            </w:r>
            <w:proofErr w:type="spellStart"/>
            <w:r w:rsidRPr="00C318EB">
              <w:rPr>
                <w:sz w:val="22"/>
                <w:szCs w:val="22"/>
              </w:rPr>
              <w:t>bei</w:t>
            </w:r>
            <w:proofErr w:type="spellEnd"/>
            <w:r w:rsidRPr="00C318EB">
              <w:rPr>
                <w:sz w:val="22"/>
                <w:szCs w:val="22"/>
              </w:rPr>
              <w:t xml:space="preserve"> </w:t>
            </w:r>
            <w:proofErr w:type="spellStart"/>
            <w:r w:rsidRPr="00C318EB">
              <w:rPr>
                <w:sz w:val="22"/>
                <w:szCs w:val="22"/>
              </w:rPr>
              <w:t>įgyvendinimo</w:t>
            </w:r>
            <w:proofErr w:type="spellEnd"/>
            <w:r w:rsidRPr="00C318EB">
              <w:rPr>
                <w:sz w:val="22"/>
                <w:szCs w:val="22"/>
              </w:rPr>
              <w:t xml:space="preserve"> </w:t>
            </w:r>
            <w:proofErr w:type="spellStart"/>
            <w:r w:rsidRPr="00C318EB">
              <w:rPr>
                <w:sz w:val="22"/>
                <w:szCs w:val="22"/>
              </w:rPr>
              <w:t>reikalavimai</w:t>
            </w:r>
            <w:proofErr w:type="spellEnd"/>
            <w:r w:rsidR="00524116">
              <w:rPr>
                <w:sz w:val="22"/>
                <w:szCs w:val="22"/>
              </w:rPr>
              <w:t xml:space="preserve"> </w:t>
            </w:r>
          </w:p>
          <w:p w14:paraId="639220A2" w14:textId="476C42DE" w:rsidR="00D231DD" w:rsidRPr="007D3496" w:rsidRDefault="00524116" w:rsidP="00524116">
            <w:pPr>
              <w:rPr>
                <w:rFonts w:eastAsia="Calibri"/>
                <w:sz w:val="22"/>
                <w:szCs w:val="22"/>
                <w:lang w:val="ru-RU"/>
              </w:rPr>
            </w:pPr>
            <w:r w:rsidRPr="007D3496">
              <w:rPr>
                <w:rFonts w:eastAsia="Calibri"/>
                <w:sz w:val="22"/>
                <w:szCs w:val="22"/>
                <w:lang w:val="ru-RU"/>
              </w:rPr>
              <w:t>У цьому документі описані послуги та продукти, а також вимоги до їх реалізації</w:t>
            </w:r>
            <w:r w:rsidR="00D231DD" w:rsidRPr="007D3496">
              <w:rPr>
                <w:sz w:val="22"/>
                <w:szCs w:val="22"/>
                <w:lang w:val="ru-RU"/>
              </w:rPr>
              <w:t xml:space="preserve"> </w:t>
            </w:r>
          </w:p>
        </w:tc>
      </w:tr>
      <w:tr w:rsidR="00D231DD" w:rsidRPr="007D3496" w14:paraId="318C7DC5" w14:textId="77777777" w:rsidTr="00D45238">
        <w:trPr>
          <w:trHeight w:val="351"/>
        </w:trPr>
        <w:tc>
          <w:tcPr>
            <w:tcW w:w="1127" w:type="pct"/>
          </w:tcPr>
          <w:p w14:paraId="6DAA4AD6" w14:textId="77777777" w:rsidR="00D231DD" w:rsidRPr="00C318EB" w:rsidRDefault="00D231DD" w:rsidP="00D45238">
            <w:pPr>
              <w:rPr>
                <w:rFonts w:eastAsia="MS Mincho"/>
                <w:sz w:val="22"/>
                <w:szCs w:val="22"/>
              </w:rPr>
            </w:pPr>
            <w:proofErr w:type="spellStart"/>
            <w:r w:rsidRPr="00C318EB">
              <w:rPr>
                <w:rFonts w:eastAsia="MS Mincho"/>
                <w:sz w:val="22"/>
                <w:szCs w:val="22"/>
              </w:rPr>
              <w:t>Paslaugų</w:t>
            </w:r>
            <w:proofErr w:type="spellEnd"/>
            <w:r w:rsidRPr="00C318EB">
              <w:rPr>
                <w:rFonts w:eastAsia="MS Mincho"/>
                <w:sz w:val="22"/>
                <w:szCs w:val="22"/>
              </w:rPr>
              <w:t xml:space="preserve"> </w:t>
            </w:r>
            <w:proofErr w:type="spellStart"/>
            <w:r w:rsidRPr="00C318EB">
              <w:rPr>
                <w:rFonts w:eastAsia="MS Mincho"/>
                <w:sz w:val="22"/>
                <w:szCs w:val="22"/>
              </w:rPr>
              <w:t>teikėjas</w:t>
            </w:r>
            <w:proofErr w:type="spellEnd"/>
            <w:r w:rsidRPr="00C318EB">
              <w:rPr>
                <w:rFonts w:eastAsia="MS Mincho"/>
                <w:sz w:val="22"/>
                <w:szCs w:val="22"/>
              </w:rPr>
              <w:t xml:space="preserve">, </w:t>
            </w:r>
            <w:proofErr w:type="spellStart"/>
            <w:r w:rsidRPr="00C318EB">
              <w:rPr>
                <w:rFonts w:eastAsia="MS Mincho"/>
                <w:sz w:val="22"/>
                <w:szCs w:val="22"/>
              </w:rPr>
              <w:t>diegėjas</w:t>
            </w:r>
            <w:proofErr w:type="spellEnd"/>
          </w:p>
        </w:tc>
        <w:tc>
          <w:tcPr>
            <w:tcW w:w="3873" w:type="pct"/>
          </w:tcPr>
          <w:p w14:paraId="1BE6DBC2" w14:textId="77777777" w:rsidR="00D231DD" w:rsidRDefault="00D231DD" w:rsidP="00D45238">
            <w:pPr>
              <w:jc w:val="both"/>
              <w:rPr>
                <w:sz w:val="22"/>
                <w:szCs w:val="22"/>
              </w:rPr>
            </w:pPr>
            <w:proofErr w:type="spellStart"/>
            <w:r w:rsidRPr="00C318EB">
              <w:rPr>
                <w:sz w:val="22"/>
                <w:szCs w:val="22"/>
              </w:rPr>
              <w:t>Kompleksinio</w:t>
            </w:r>
            <w:proofErr w:type="spellEnd"/>
            <w:r w:rsidRPr="00C318EB">
              <w:rPr>
                <w:sz w:val="22"/>
                <w:szCs w:val="22"/>
              </w:rPr>
              <w:t xml:space="preserve"> plano </w:t>
            </w:r>
            <w:proofErr w:type="spellStart"/>
            <w:r w:rsidRPr="00C318EB">
              <w:rPr>
                <w:sz w:val="22"/>
                <w:szCs w:val="22"/>
              </w:rPr>
              <w:t>rengimo</w:t>
            </w:r>
            <w:proofErr w:type="spellEnd"/>
            <w:r w:rsidRPr="00C318EB">
              <w:rPr>
                <w:sz w:val="22"/>
                <w:szCs w:val="22"/>
              </w:rPr>
              <w:t xml:space="preserve"> </w:t>
            </w:r>
            <w:proofErr w:type="spellStart"/>
            <w:r w:rsidRPr="00C318EB">
              <w:rPr>
                <w:sz w:val="22"/>
                <w:szCs w:val="22"/>
              </w:rPr>
              <w:t>ir</w:t>
            </w:r>
            <w:proofErr w:type="spellEnd"/>
            <w:r w:rsidRPr="00C318EB">
              <w:rPr>
                <w:sz w:val="22"/>
                <w:szCs w:val="22"/>
              </w:rPr>
              <w:t xml:space="preserve"> </w:t>
            </w:r>
            <w:proofErr w:type="spellStart"/>
            <w:r w:rsidRPr="00C318EB">
              <w:rPr>
                <w:sz w:val="22"/>
                <w:szCs w:val="22"/>
              </w:rPr>
              <w:t>kitų</w:t>
            </w:r>
            <w:proofErr w:type="spellEnd"/>
            <w:r w:rsidRPr="00C318EB">
              <w:rPr>
                <w:sz w:val="22"/>
                <w:szCs w:val="22"/>
              </w:rPr>
              <w:t xml:space="preserve"> </w:t>
            </w:r>
            <w:proofErr w:type="spellStart"/>
            <w:r w:rsidRPr="00C318EB">
              <w:rPr>
                <w:sz w:val="22"/>
                <w:szCs w:val="22"/>
              </w:rPr>
              <w:t>susijusių</w:t>
            </w:r>
            <w:proofErr w:type="spellEnd"/>
            <w:r w:rsidRPr="00C318EB">
              <w:rPr>
                <w:sz w:val="22"/>
                <w:szCs w:val="22"/>
              </w:rPr>
              <w:t xml:space="preserve"> </w:t>
            </w:r>
            <w:proofErr w:type="spellStart"/>
            <w:r w:rsidRPr="00C318EB">
              <w:rPr>
                <w:sz w:val="22"/>
                <w:szCs w:val="22"/>
              </w:rPr>
              <w:t>paslaugų</w:t>
            </w:r>
            <w:proofErr w:type="spellEnd"/>
            <w:r w:rsidRPr="00C318EB">
              <w:rPr>
                <w:sz w:val="22"/>
                <w:szCs w:val="22"/>
              </w:rPr>
              <w:t xml:space="preserve"> </w:t>
            </w:r>
            <w:proofErr w:type="spellStart"/>
            <w:r w:rsidRPr="00C318EB">
              <w:rPr>
                <w:sz w:val="22"/>
                <w:szCs w:val="22"/>
              </w:rPr>
              <w:t>viešojo</w:t>
            </w:r>
            <w:proofErr w:type="spellEnd"/>
            <w:r w:rsidRPr="00C318EB">
              <w:rPr>
                <w:sz w:val="22"/>
                <w:szCs w:val="22"/>
              </w:rPr>
              <w:t xml:space="preserve"> </w:t>
            </w:r>
            <w:proofErr w:type="spellStart"/>
            <w:r w:rsidRPr="00C318EB">
              <w:rPr>
                <w:sz w:val="22"/>
                <w:szCs w:val="22"/>
              </w:rPr>
              <w:t>konkurso</w:t>
            </w:r>
            <w:proofErr w:type="spellEnd"/>
            <w:r w:rsidRPr="00C318EB">
              <w:rPr>
                <w:sz w:val="22"/>
                <w:szCs w:val="22"/>
              </w:rPr>
              <w:t xml:space="preserve"> </w:t>
            </w:r>
            <w:proofErr w:type="spellStart"/>
            <w:r w:rsidRPr="00C318EB">
              <w:rPr>
                <w:sz w:val="22"/>
                <w:szCs w:val="22"/>
              </w:rPr>
              <w:t>laimėtojas</w:t>
            </w:r>
            <w:proofErr w:type="spellEnd"/>
          </w:p>
          <w:p w14:paraId="3905E0C3" w14:textId="5F132E49" w:rsidR="00C6622B" w:rsidRPr="007D3496" w:rsidRDefault="00C6622B" w:rsidP="00C6622B">
            <w:pPr>
              <w:rPr>
                <w:rFonts w:eastAsia="Calibri"/>
                <w:sz w:val="22"/>
                <w:szCs w:val="22"/>
                <w:lang w:val="ru-RU"/>
              </w:rPr>
            </w:pPr>
            <w:r w:rsidRPr="007D3496">
              <w:rPr>
                <w:rFonts w:eastAsia="Calibri"/>
                <w:sz w:val="22"/>
                <w:szCs w:val="22"/>
                <w:lang w:val="ru-RU"/>
              </w:rPr>
              <w:t>Переможець відкритого конкурсу на підготовку комплексного плану та надання інших пов'язаних послуг</w:t>
            </w:r>
          </w:p>
        </w:tc>
      </w:tr>
      <w:tr w:rsidR="00D231DD" w:rsidRPr="00C318EB" w14:paraId="1D0BC716" w14:textId="77777777" w:rsidTr="00D45238">
        <w:tc>
          <w:tcPr>
            <w:tcW w:w="1127" w:type="pct"/>
          </w:tcPr>
          <w:p w14:paraId="75C1BBBD" w14:textId="77777777" w:rsidR="00D231DD" w:rsidRPr="00C318EB" w:rsidRDefault="00D231DD" w:rsidP="00D45238">
            <w:pPr>
              <w:jc w:val="both"/>
              <w:rPr>
                <w:rFonts w:eastAsia="Calibri"/>
                <w:sz w:val="22"/>
                <w:szCs w:val="22"/>
              </w:rPr>
            </w:pPr>
            <w:r w:rsidRPr="00C318EB">
              <w:rPr>
                <w:rFonts w:eastAsia="Calibri"/>
                <w:sz w:val="22"/>
                <w:szCs w:val="22"/>
              </w:rPr>
              <w:t>TS</w:t>
            </w:r>
          </w:p>
        </w:tc>
        <w:tc>
          <w:tcPr>
            <w:tcW w:w="3873" w:type="pct"/>
          </w:tcPr>
          <w:p w14:paraId="184A1AA6" w14:textId="77777777" w:rsidR="00D723C7" w:rsidRDefault="00D231DD" w:rsidP="00D45238">
            <w:pPr>
              <w:rPr>
                <w:rFonts w:eastAsia="Calibri"/>
                <w:sz w:val="22"/>
                <w:szCs w:val="22"/>
              </w:rPr>
            </w:pPr>
            <w:proofErr w:type="spellStart"/>
            <w:r w:rsidRPr="00C318EB">
              <w:rPr>
                <w:rFonts w:eastAsia="Calibri"/>
                <w:sz w:val="22"/>
                <w:szCs w:val="22"/>
              </w:rPr>
              <w:t>Techninė</w:t>
            </w:r>
            <w:proofErr w:type="spellEnd"/>
            <w:r w:rsidRPr="00C318EB">
              <w:rPr>
                <w:rFonts w:eastAsia="Calibri"/>
                <w:sz w:val="22"/>
                <w:szCs w:val="22"/>
              </w:rPr>
              <w:t xml:space="preserve"> </w:t>
            </w:r>
            <w:proofErr w:type="spellStart"/>
            <w:r w:rsidRPr="00C318EB">
              <w:rPr>
                <w:rFonts w:eastAsia="Calibri"/>
                <w:sz w:val="22"/>
                <w:szCs w:val="22"/>
              </w:rPr>
              <w:t>specifikacija</w:t>
            </w:r>
            <w:proofErr w:type="spellEnd"/>
            <w:r w:rsidR="00C6622B">
              <w:rPr>
                <w:rFonts w:eastAsia="Calibri"/>
                <w:sz w:val="22"/>
                <w:szCs w:val="22"/>
              </w:rPr>
              <w:t xml:space="preserve"> </w:t>
            </w:r>
          </w:p>
          <w:p w14:paraId="244C4550" w14:textId="703ABBF8" w:rsidR="00D231DD" w:rsidRPr="00C318EB" w:rsidRDefault="00C6622B" w:rsidP="00D45238">
            <w:pPr>
              <w:rPr>
                <w:rFonts w:eastAsia="Calibri"/>
                <w:sz w:val="22"/>
                <w:szCs w:val="22"/>
              </w:rPr>
            </w:pPr>
            <w:proofErr w:type="spellStart"/>
            <w:r w:rsidRPr="00524116">
              <w:rPr>
                <w:rFonts w:eastAsia="Calibri"/>
                <w:sz w:val="22"/>
                <w:szCs w:val="22"/>
              </w:rPr>
              <w:t>Технічна</w:t>
            </w:r>
            <w:proofErr w:type="spellEnd"/>
            <w:r w:rsidRPr="00524116">
              <w:rPr>
                <w:rFonts w:eastAsia="Calibri"/>
                <w:sz w:val="22"/>
                <w:szCs w:val="22"/>
              </w:rPr>
              <w:t xml:space="preserve"> </w:t>
            </w:r>
            <w:proofErr w:type="spellStart"/>
            <w:r w:rsidRPr="00524116">
              <w:rPr>
                <w:rFonts w:eastAsia="Calibri"/>
                <w:sz w:val="22"/>
                <w:szCs w:val="22"/>
              </w:rPr>
              <w:t>специфікація</w:t>
            </w:r>
            <w:proofErr w:type="spellEnd"/>
          </w:p>
        </w:tc>
      </w:tr>
      <w:tr w:rsidR="00D231DD" w:rsidRPr="007D3496" w14:paraId="0769024E" w14:textId="77777777" w:rsidTr="00D45238">
        <w:tc>
          <w:tcPr>
            <w:tcW w:w="1127" w:type="pct"/>
          </w:tcPr>
          <w:p w14:paraId="67E1533C" w14:textId="77777777" w:rsidR="00D231DD" w:rsidRPr="00C318EB" w:rsidRDefault="00D231DD" w:rsidP="00D45238">
            <w:pPr>
              <w:jc w:val="both"/>
              <w:rPr>
                <w:rFonts w:eastAsia="Calibri"/>
                <w:sz w:val="22"/>
                <w:szCs w:val="22"/>
              </w:rPr>
            </w:pPr>
            <w:proofErr w:type="spellStart"/>
            <w:r w:rsidRPr="00C318EB">
              <w:rPr>
                <w:rFonts w:eastAsia="Calibri"/>
                <w:sz w:val="22"/>
                <w:szCs w:val="22"/>
              </w:rPr>
              <w:t>Užsakovas</w:t>
            </w:r>
            <w:proofErr w:type="spellEnd"/>
            <w:r w:rsidRPr="00C318EB">
              <w:rPr>
                <w:rFonts w:eastAsia="Calibri"/>
                <w:sz w:val="22"/>
                <w:szCs w:val="22"/>
              </w:rPr>
              <w:t xml:space="preserve">, </w:t>
            </w:r>
            <w:proofErr w:type="spellStart"/>
            <w:r w:rsidRPr="00C318EB">
              <w:rPr>
                <w:rFonts w:eastAsia="Calibri"/>
                <w:sz w:val="22"/>
                <w:szCs w:val="22"/>
              </w:rPr>
              <w:t>Perkančioji</w:t>
            </w:r>
            <w:proofErr w:type="spellEnd"/>
            <w:r w:rsidRPr="00C318EB">
              <w:rPr>
                <w:rFonts w:eastAsia="Calibri"/>
                <w:sz w:val="22"/>
                <w:szCs w:val="22"/>
              </w:rPr>
              <w:t xml:space="preserve"> </w:t>
            </w:r>
            <w:proofErr w:type="spellStart"/>
            <w:r w:rsidRPr="00C318EB">
              <w:rPr>
                <w:rFonts w:eastAsia="Calibri"/>
                <w:sz w:val="22"/>
                <w:szCs w:val="22"/>
              </w:rPr>
              <w:t>organizacija</w:t>
            </w:r>
            <w:proofErr w:type="spellEnd"/>
          </w:p>
        </w:tc>
        <w:tc>
          <w:tcPr>
            <w:tcW w:w="3873" w:type="pct"/>
          </w:tcPr>
          <w:p w14:paraId="6CF21DD3" w14:textId="77777777" w:rsidR="00D231DD" w:rsidRDefault="00D231DD" w:rsidP="00D45238">
            <w:pPr>
              <w:rPr>
                <w:rFonts w:eastAsia="Calibri"/>
                <w:sz w:val="22"/>
                <w:szCs w:val="22"/>
              </w:rPr>
            </w:pPr>
            <w:proofErr w:type="spellStart"/>
            <w:r w:rsidRPr="00C318EB">
              <w:rPr>
                <w:rFonts w:eastAsia="Calibri"/>
                <w:sz w:val="22"/>
                <w:szCs w:val="22"/>
              </w:rPr>
              <w:t>Kompleksinio</w:t>
            </w:r>
            <w:proofErr w:type="spellEnd"/>
            <w:r w:rsidRPr="00C318EB">
              <w:rPr>
                <w:rFonts w:eastAsia="Calibri"/>
                <w:sz w:val="22"/>
                <w:szCs w:val="22"/>
              </w:rPr>
              <w:t xml:space="preserve"> plano </w:t>
            </w:r>
            <w:proofErr w:type="spellStart"/>
            <w:r w:rsidRPr="00C318EB">
              <w:rPr>
                <w:rFonts w:eastAsia="Calibri"/>
                <w:sz w:val="22"/>
                <w:szCs w:val="22"/>
              </w:rPr>
              <w:t>rengimo</w:t>
            </w:r>
            <w:proofErr w:type="spellEnd"/>
            <w:r w:rsidRPr="00C318EB">
              <w:rPr>
                <w:rFonts w:eastAsia="Calibri"/>
                <w:sz w:val="22"/>
                <w:szCs w:val="22"/>
              </w:rPr>
              <w:t xml:space="preserve"> </w:t>
            </w:r>
            <w:proofErr w:type="spellStart"/>
            <w:r w:rsidRPr="00C318EB">
              <w:rPr>
                <w:rFonts w:eastAsia="Calibri"/>
                <w:sz w:val="22"/>
                <w:szCs w:val="22"/>
              </w:rPr>
              <w:t>ir</w:t>
            </w:r>
            <w:proofErr w:type="spellEnd"/>
            <w:r w:rsidRPr="00C318EB">
              <w:rPr>
                <w:rFonts w:eastAsia="Calibri"/>
                <w:sz w:val="22"/>
                <w:szCs w:val="22"/>
              </w:rPr>
              <w:t xml:space="preserve"> </w:t>
            </w:r>
            <w:proofErr w:type="spellStart"/>
            <w:r w:rsidRPr="00C318EB">
              <w:rPr>
                <w:rFonts w:eastAsia="Calibri"/>
                <w:sz w:val="22"/>
                <w:szCs w:val="22"/>
              </w:rPr>
              <w:t>kitų</w:t>
            </w:r>
            <w:proofErr w:type="spellEnd"/>
            <w:r w:rsidRPr="00C318EB">
              <w:rPr>
                <w:rFonts w:eastAsia="Calibri"/>
                <w:sz w:val="22"/>
                <w:szCs w:val="22"/>
              </w:rPr>
              <w:t xml:space="preserve"> </w:t>
            </w:r>
            <w:proofErr w:type="spellStart"/>
            <w:r w:rsidRPr="00C318EB">
              <w:rPr>
                <w:rFonts w:eastAsia="Calibri"/>
                <w:sz w:val="22"/>
                <w:szCs w:val="22"/>
              </w:rPr>
              <w:t>susijusių</w:t>
            </w:r>
            <w:proofErr w:type="spellEnd"/>
            <w:r w:rsidRPr="00C318EB">
              <w:rPr>
                <w:rFonts w:eastAsia="Calibri"/>
                <w:sz w:val="22"/>
                <w:szCs w:val="22"/>
              </w:rPr>
              <w:t xml:space="preserve"> </w:t>
            </w:r>
            <w:proofErr w:type="spellStart"/>
            <w:r w:rsidRPr="00C318EB">
              <w:rPr>
                <w:rFonts w:eastAsia="Calibri"/>
                <w:sz w:val="22"/>
                <w:szCs w:val="22"/>
              </w:rPr>
              <w:t>paslaugų</w:t>
            </w:r>
            <w:proofErr w:type="spellEnd"/>
            <w:r w:rsidRPr="00C318EB">
              <w:rPr>
                <w:rFonts w:eastAsia="Calibri"/>
                <w:sz w:val="22"/>
                <w:szCs w:val="22"/>
              </w:rPr>
              <w:t xml:space="preserve"> </w:t>
            </w:r>
            <w:proofErr w:type="spellStart"/>
            <w:r w:rsidRPr="00C318EB">
              <w:rPr>
                <w:rFonts w:eastAsia="Calibri"/>
                <w:sz w:val="22"/>
                <w:szCs w:val="22"/>
              </w:rPr>
              <w:t>užsakovas</w:t>
            </w:r>
            <w:proofErr w:type="spellEnd"/>
            <w:r w:rsidRPr="00C318EB">
              <w:rPr>
                <w:rFonts w:eastAsia="Calibri"/>
                <w:sz w:val="22"/>
                <w:szCs w:val="22"/>
              </w:rPr>
              <w:t xml:space="preserve">, </w:t>
            </w:r>
            <w:proofErr w:type="spellStart"/>
            <w:r w:rsidRPr="00C318EB">
              <w:rPr>
                <w:rFonts w:eastAsia="Calibri"/>
                <w:sz w:val="22"/>
                <w:szCs w:val="22"/>
              </w:rPr>
              <w:t>pirkėjas</w:t>
            </w:r>
            <w:proofErr w:type="spellEnd"/>
            <w:r w:rsidRPr="00C318EB">
              <w:rPr>
                <w:rFonts w:eastAsia="Calibri"/>
                <w:sz w:val="22"/>
                <w:szCs w:val="22"/>
              </w:rPr>
              <w:t xml:space="preserve">, </w:t>
            </w:r>
            <w:proofErr w:type="spellStart"/>
            <w:r w:rsidRPr="00C318EB">
              <w:rPr>
                <w:rFonts w:eastAsia="Calibri"/>
                <w:sz w:val="22"/>
                <w:szCs w:val="22"/>
              </w:rPr>
              <w:t>Perkančioji</w:t>
            </w:r>
            <w:proofErr w:type="spellEnd"/>
            <w:r w:rsidRPr="00C318EB">
              <w:rPr>
                <w:rFonts w:eastAsia="Calibri"/>
                <w:sz w:val="22"/>
                <w:szCs w:val="22"/>
              </w:rPr>
              <w:t xml:space="preserve"> </w:t>
            </w:r>
            <w:proofErr w:type="spellStart"/>
            <w:r w:rsidRPr="00C318EB">
              <w:rPr>
                <w:rFonts w:eastAsia="Calibri"/>
                <w:sz w:val="22"/>
                <w:szCs w:val="22"/>
              </w:rPr>
              <w:t>organizacija</w:t>
            </w:r>
            <w:proofErr w:type="spellEnd"/>
          </w:p>
          <w:p w14:paraId="4A430022" w14:textId="3E2282C4" w:rsidR="00C6622B" w:rsidRPr="007D3496" w:rsidRDefault="00C6622B" w:rsidP="00D45238">
            <w:pPr>
              <w:rPr>
                <w:rFonts w:eastAsia="Calibri"/>
                <w:sz w:val="22"/>
                <w:szCs w:val="22"/>
                <w:lang w:val="ru-RU"/>
              </w:rPr>
            </w:pPr>
            <w:r w:rsidRPr="007D3496">
              <w:rPr>
                <w:rFonts w:eastAsia="Calibri"/>
                <w:sz w:val="22"/>
                <w:szCs w:val="22"/>
                <w:lang w:val="ru-RU"/>
              </w:rPr>
              <w:t>Замовник, покупець, закупівельна організація комплексного плану та інших пов'язаних послуг</w:t>
            </w:r>
          </w:p>
        </w:tc>
      </w:tr>
      <w:tr w:rsidR="00D231DD" w:rsidRPr="007D3496" w14:paraId="27EA9A27" w14:textId="77777777" w:rsidTr="00D45238">
        <w:tc>
          <w:tcPr>
            <w:tcW w:w="1127" w:type="pct"/>
          </w:tcPr>
          <w:p w14:paraId="628A17AA" w14:textId="77777777" w:rsidR="00D231DD" w:rsidRPr="00C318EB" w:rsidRDefault="00D231DD" w:rsidP="00D45238">
            <w:pPr>
              <w:jc w:val="both"/>
              <w:rPr>
                <w:rFonts w:eastAsia="Calibri"/>
                <w:sz w:val="22"/>
                <w:szCs w:val="22"/>
              </w:rPr>
            </w:pPr>
            <w:r w:rsidRPr="00C318EB">
              <w:rPr>
                <w:rFonts w:eastAsia="Calibri"/>
                <w:sz w:val="22"/>
                <w:szCs w:val="22"/>
              </w:rPr>
              <w:t>VšĮ SSVA</w:t>
            </w:r>
          </w:p>
        </w:tc>
        <w:tc>
          <w:tcPr>
            <w:tcW w:w="3873" w:type="pct"/>
          </w:tcPr>
          <w:p w14:paraId="2CB496A1" w14:textId="77777777" w:rsidR="00D231DD" w:rsidRDefault="00D231DD" w:rsidP="00D45238">
            <w:pPr>
              <w:rPr>
                <w:bCs/>
                <w:sz w:val="22"/>
                <w:szCs w:val="22"/>
              </w:rPr>
            </w:pPr>
            <w:proofErr w:type="spellStart"/>
            <w:r w:rsidRPr="00C318EB">
              <w:rPr>
                <w:sz w:val="22"/>
                <w:szCs w:val="22"/>
              </w:rPr>
              <w:t>Viešoji</w:t>
            </w:r>
            <w:proofErr w:type="spellEnd"/>
            <w:r w:rsidRPr="00C318EB">
              <w:rPr>
                <w:sz w:val="22"/>
                <w:szCs w:val="22"/>
              </w:rPr>
              <w:t xml:space="preserve"> </w:t>
            </w:r>
            <w:proofErr w:type="spellStart"/>
            <w:r w:rsidRPr="00C318EB">
              <w:rPr>
                <w:sz w:val="22"/>
                <w:szCs w:val="22"/>
              </w:rPr>
              <w:t>įstaiga</w:t>
            </w:r>
            <w:proofErr w:type="spellEnd"/>
            <w:r w:rsidRPr="00C318EB">
              <w:rPr>
                <w:sz w:val="22"/>
                <w:szCs w:val="22"/>
              </w:rPr>
              <w:t xml:space="preserve"> </w:t>
            </w:r>
            <w:proofErr w:type="spellStart"/>
            <w:r w:rsidRPr="00C318EB">
              <w:rPr>
                <w:bCs/>
                <w:sz w:val="22"/>
                <w:szCs w:val="22"/>
              </w:rPr>
              <w:t>Statybų</w:t>
            </w:r>
            <w:proofErr w:type="spellEnd"/>
            <w:r w:rsidRPr="00C318EB">
              <w:rPr>
                <w:bCs/>
                <w:sz w:val="22"/>
                <w:szCs w:val="22"/>
              </w:rPr>
              <w:t xml:space="preserve"> sektoriaus vystymo agentūra</w:t>
            </w:r>
          </w:p>
          <w:p w14:paraId="66BAD0D6" w14:textId="72CED295" w:rsidR="00F11C1A" w:rsidRPr="007D3496" w:rsidRDefault="00EB565E" w:rsidP="00D45238">
            <w:pPr>
              <w:rPr>
                <w:rFonts w:eastAsia="Calibri"/>
                <w:sz w:val="22"/>
                <w:szCs w:val="22"/>
                <w:lang w:val="ru-RU"/>
              </w:rPr>
            </w:pPr>
            <w:r w:rsidRPr="007D3496">
              <w:rPr>
                <w:lang w:val="ru-RU"/>
              </w:rPr>
              <w:t>ВПУ</w:t>
            </w:r>
            <w:r w:rsidRPr="007D3496">
              <w:rPr>
                <w:rFonts w:eastAsia="Calibri"/>
                <w:sz w:val="22"/>
                <w:szCs w:val="22"/>
                <w:lang w:val="ru-RU"/>
              </w:rPr>
              <w:t xml:space="preserve"> </w:t>
            </w:r>
            <w:r w:rsidR="00F11C1A" w:rsidRPr="007D3496">
              <w:rPr>
                <w:rFonts w:eastAsia="Calibri"/>
                <w:sz w:val="22"/>
                <w:szCs w:val="22"/>
                <w:lang w:val="ru-RU"/>
              </w:rPr>
              <w:t>Агентство розвитку будівельного сектору</w:t>
            </w:r>
          </w:p>
        </w:tc>
      </w:tr>
      <w:tr w:rsidR="00D231DD" w:rsidRPr="00C318EB" w14:paraId="67BCE050" w14:textId="77777777" w:rsidTr="00D45238">
        <w:tc>
          <w:tcPr>
            <w:tcW w:w="1127" w:type="pct"/>
          </w:tcPr>
          <w:p w14:paraId="6E28A009" w14:textId="77777777" w:rsidR="00D231DD" w:rsidRPr="00C318EB" w:rsidRDefault="00D231DD" w:rsidP="00D45238">
            <w:pPr>
              <w:jc w:val="both"/>
              <w:rPr>
                <w:rFonts w:eastAsia="Calibri"/>
                <w:sz w:val="22"/>
                <w:szCs w:val="22"/>
              </w:rPr>
            </w:pPr>
            <w:r w:rsidRPr="00C318EB">
              <w:rPr>
                <w:rFonts w:eastAsia="Calibri"/>
                <w:sz w:val="22"/>
                <w:szCs w:val="22"/>
              </w:rPr>
              <w:lastRenderedPageBreak/>
              <w:t>ŽN</w:t>
            </w:r>
          </w:p>
        </w:tc>
        <w:tc>
          <w:tcPr>
            <w:tcW w:w="3873" w:type="pct"/>
          </w:tcPr>
          <w:p w14:paraId="3959D773" w14:textId="77777777" w:rsidR="00D723C7" w:rsidRDefault="00D231DD" w:rsidP="00D45238">
            <w:pPr>
              <w:rPr>
                <w:rFonts w:eastAsia="Calibri"/>
                <w:sz w:val="22"/>
                <w:szCs w:val="22"/>
              </w:rPr>
            </w:pPr>
            <w:proofErr w:type="spellStart"/>
            <w:r w:rsidRPr="00C318EB">
              <w:rPr>
                <w:rFonts w:eastAsia="Calibri"/>
                <w:sz w:val="22"/>
                <w:szCs w:val="22"/>
              </w:rPr>
              <w:t>Žemėlapių</w:t>
            </w:r>
            <w:proofErr w:type="spellEnd"/>
            <w:r w:rsidRPr="00C318EB">
              <w:rPr>
                <w:rFonts w:eastAsia="Calibri"/>
                <w:sz w:val="22"/>
                <w:szCs w:val="22"/>
              </w:rPr>
              <w:t xml:space="preserve"> </w:t>
            </w:r>
            <w:proofErr w:type="spellStart"/>
            <w:r w:rsidRPr="00C318EB">
              <w:rPr>
                <w:rFonts w:eastAsia="Calibri"/>
                <w:sz w:val="22"/>
                <w:szCs w:val="22"/>
              </w:rPr>
              <w:t>naršyklė</w:t>
            </w:r>
            <w:proofErr w:type="spellEnd"/>
            <w:r w:rsidR="00F11C1A">
              <w:rPr>
                <w:rFonts w:eastAsia="Calibri"/>
                <w:sz w:val="22"/>
                <w:szCs w:val="22"/>
              </w:rPr>
              <w:t xml:space="preserve"> </w:t>
            </w:r>
          </w:p>
          <w:p w14:paraId="27905941" w14:textId="6DED0807" w:rsidR="00D231DD" w:rsidRPr="00C318EB" w:rsidRDefault="00F11C1A" w:rsidP="00D45238">
            <w:pPr>
              <w:rPr>
                <w:rFonts w:eastAsia="Calibri"/>
                <w:sz w:val="22"/>
                <w:szCs w:val="22"/>
              </w:rPr>
            </w:pPr>
            <w:r w:rsidRPr="00524116">
              <w:rPr>
                <w:rFonts w:eastAsia="Calibri"/>
                <w:sz w:val="22"/>
                <w:szCs w:val="22"/>
              </w:rPr>
              <w:t xml:space="preserve">Браузер </w:t>
            </w:r>
            <w:proofErr w:type="spellStart"/>
            <w:r w:rsidRPr="00524116">
              <w:rPr>
                <w:rFonts w:eastAsia="Calibri"/>
                <w:sz w:val="22"/>
                <w:szCs w:val="22"/>
              </w:rPr>
              <w:t>карт</w:t>
            </w:r>
            <w:proofErr w:type="spellEnd"/>
          </w:p>
        </w:tc>
      </w:tr>
      <w:tr w:rsidR="00D231DD" w:rsidRPr="00C318EB" w14:paraId="32E9B905" w14:textId="77777777" w:rsidTr="00D45238">
        <w:tc>
          <w:tcPr>
            <w:tcW w:w="1127" w:type="pct"/>
          </w:tcPr>
          <w:p w14:paraId="53F644C3" w14:textId="421C965B" w:rsidR="00D231DD" w:rsidRPr="00C318EB" w:rsidRDefault="00713F1B" w:rsidP="00D45238">
            <w:pPr>
              <w:jc w:val="both"/>
              <w:rPr>
                <w:rFonts w:eastAsia="Calibri"/>
                <w:sz w:val="22"/>
                <w:szCs w:val="22"/>
              </w:rPr>
            </w:pPr>
            <w:r w:rsidRPr="00C318EB">
              <w:rPr>
                <w:rFonts w:eastAsia="Calibri"/>
                <w:sz w:val="22"/>
                <w:szCs w:val="22"/>
              </w:rPr>
              <w:t xml:space="preserve">GIS </w:t>
            </w:r>
            <w:proofErr w:type="spellStart"/>
            <w:r w:rsidRPr="00C318EB">
              <w:rPr>
                <w:rFonts w:eastAsia="Calibri"/>
                <w:sz w:val="22"/>
                <w:szCs w:val="22"/>
              </w:rPr>
              <w:t>sistema</w:t>
            </w:r>
            <w:proofErr w:type="spellEnd"/>
          </w:p>
        </w:tc>
        <w:tc>
          <w:tcPr>
            <w:tcW w:w="3873" w:type="pct"/>
          </w:tcPr>
          <w:p w14:paraId="29B8D5AB" w14:textId="77777777" w:rsidR="00D231DD" w:rsidRPr="00C318EB" w:rsidRDefault="00D231DD" w:rsidP="00D45238">
            <w:pPr>
              <w:rPr>
                <w:rFonts w:eastAsia="Calibri"/>
                <w:sz w:val="22"/>
                <w:szCs w:val="22"/>
              </w:rPr>
            </w:pPr>
          </w:p>
        </w:tc>
      </w:tr>
      <w:tr w:rsidR="00D231DD" w:rsidRPr="00C318EB" w14:paraId="3286C68E" w14:textId="77777777" w:rsidTr="00D45238">
        <w:tc>
          <w:tcPr>
            <w:tcW w:w="1127" w:type="pct"/>
          </w:tcPr>
          <w:p w14:paraId="4B6BBBA0" w14:textId="77777777" w:rsidR="00D231DD" w:rsidRPr="00C318EB" w:rsidRDefault="00D231DD" w:rsidP="00D45238">
            <w:pPr>
              <w:jc w:val="both"/>
              <w:rPr>
                <w:rFonts w:eastAsia="Calibri"/>
                <w:sz w:val="22"/>
                <w:szCs w:val="22"/>
              </w:rPr>
            </w:pPr>
          </w:p>
        </w:tc>
        <w:tc>
          <w:tcPr>
            <w:tcW w:w="3873" w:type="pct"/>
          </w:tcPr>
          <w:p w14:paraId="7F09B58C" w14:textId="77777777" w:rsidR="00D231DD" w:rsidRPr="00C318EB" w:rsidRDefault="00D231DD" w:rsidP="00D45238">
            <w:pPr>
              <w:rPr>
                <w:rFonts w:eastAsia="Calibri"/>
                <w:sz w:val="22"/>
                <w:szCs w:val="22"/>
              </w:rPr>
            </w:pPr>
          </w:p>
        </w:tc>
      </w:tr>
      <w:tr w:rsidR="00D231DD" w:rsidRPr="00C318EB" w14:paraId="12EDAE58" w14:textId="77777777" w:rsidTr="00D45238">
        <w:tc>
          <w:tcPr>
            <w:tcW w:w="1127" w:type="pct"/>
          </w:tcPr>
          <w:p w14:paraId="777BF173" w14:textId="77777777" w:rsidR="00D231DD" w:rsidRPr="00C318EB" w:rsidRDefault="00D231DD" w:rsidP="00D45238">
            <w:pPr>
              <w:jc w:val="both"/>
              <w:rPr>
                <w:rFonts w:eastAsia="Calibri"/>
                <w:sz w:val="22"/>
                <w:szCs w:val="22"/>
              </w:rPr>
            </w:pPr>
          </w:p>
        </w:tc>
        <w:tc>
          <w:tcPr>
            <w:tcW w:w="3873" w:type="pct"/>
          </w:tcPr>
          <w:p w14:paraId="68EACDFF" w14:textId="77777777" w:rsidR="00D231DD" w:rsidRPr="00C318EB" w:rsidRDefault="00D231DD" w:rsidP="00D45238">
            <w:pPr>
              <w:rPr>
                <w:rFonts w:eastAsia="Calibri"/>
                <w:sz w:val="22"/>
                <w:szCs w:val="22"/>
              </w:rPr>
            </w:pPr>
          </w:p>
        </w:tc>
      </w:tr>
      <w:tr w:rsidR="00D231DD" w:rsidRPr="00C318EB" w14:paraId="26705EBF" w14:textId="77777777" w:rsidTr="00D45238">
        <w:tc>
          <w:tcPr>
            <w:tcW w:w="1127" w:type="pct"/>
          </w:tcPr>
          <w:p w14:paraId="43461F5D" w14:textId="77777777" w:rsidR="00D231DD" w:rsidRPr="00C318EB" w:rsidRDefault="00D231DD" w:rsidP="00D45238">
            <w:pPr>
              <w:jc w:val="both"/>
              <w:rPr>
                <w:rFonts w:eastAsia="Calibri"/>
                <w:sz w:val="22"/>
                <w:szCs w:val="22"/>
              </w:rPr>
            </w:pPr>
          </w:p>
        </w:tc>
        <w:tc>
          <w:tcPr>
            <w:tcW w:w="3873" w:type="pct"/>
          </w:tcPr>
          <w:p w14:paraId="742E11DE" w14:textId="77777777" w:rsidR="00D231DD" w:rsidRPr="00C318EB" w:rsidRDefault="00D231DD" w:rsidP="00D45238">
            <w:pPr>
              <w:rPr>
                <w:rFonts w:eastAsia="Calibri"/>
                <w:sz w:val="22"/>
                <w:szCs w:val="22"/>
              </w:rPr>
            </w:pPr>
          </w:p>
        </w:tc>
      </w:tr>
      <w:tr w:rsidR="00D231DD" w:rsidRPr="00C318EB" w14:paraId="34FBE127" w14:textId="77777777" w:rsidTr="00D45238">
        <w:tc>
          <w:tcPr>
            <w:tcW w:w="1127" w:type="pct"/>
          </w:tcPr>
          <w:p w14:paraId="3FEF8AD8" w14:textId="77777777" w:rsidR="00D231DD" w:rsidRPr="00C318EB" w:rsidRDefault="00D231DD" w:rsidP="00D45238">
            <w:pPr>
              <w:jc w:val="both"/>
              <w:rPr>
                <w:rFonts w:eastAsia="Calibri"/>
                <w:sz w:val="22"/>
                <w:szCs w:val="22"/>
              </w:rPr>
            </w:pPr>
          </w:p>
        </w:tc>
        <w:tc>
          <w:tcPr>
            <w:tcW w:w="3873" w:type="pct"/>
          </w:tcPr>
          <w:p w14:paraId="63AE68EB" w14:textId="77777777" w:rsidR="00D231DD" w:rsidRPr="00C318EB" w:rsidRDefault="00D231DD" w:rsidP="00D45238">
            <w:pPr>
              <w:rPr>
                <w:rFonts w:eastAsia="Calibri"/>
                <w:sz w:val="22"/>
                <w:szCs w:val="22"/>
              </w:rPr>
            </w:pPr>
          </w:p>
        </w:tc>
      </w:tr>
    </w:tbl>
    <w:p w14:paraId="3DF97095" w14:textId="77777777" w:rsidR="00D231DD" w:rsidRPr="007643DB" w:rsidRDefault="00D231DD" w:rsidP="00D231DD"/>
    <w:p w14:paraId="1427DB79" w14:textId="77777777" w:rsidR="00E15C2E" w:rsidRDefault="00E15C2E"/>
    <w:sectPr w:rsidR="00E15C2E">
      <w:pgSz w:w="12240" w:h="15840"/>
      <w:pgMar w:top="1701" w:right="567"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10E29E9"/>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38071662"/>
    <w:multiLevelType w:val="multilevel"/>
    <w:tmpl w:val="77BC07DA"/>
    <w:lvl w:ilvl="0">
      <w:start w:val="14"/>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452149C1"/>
    <w:multiLevelType w:val="multilevel"/>
    <w:tmpl w:val="814A6E1C"/>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4EDA42FC"/>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683C20DF"/>
    <w:multiLevelType w:val="multilevel"/>
    <w:tmpl w:val="84B0C5A8"/>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6C4E36DA"/>
    <w:multiLevelType w:val="multilevel"/>
    <w:tmpl w:val="1A52017C"/>
    <w:lvl w:ilvl="0">
      <w:start w:val="2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6FFC6B9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7CD7151D"/>
    <w:multiLevelType w:val="multilevel"/>
    <w:tmpl w:val="7A208CCE"/>
    <w:lvl w:ilvl="0">
      <w:start w:val="2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7D690C1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128007281">
    <w:abstractNumId w:val="6"/>
  </w:num>
  <w:num w:numId="2" w16cid:durableId="535318649">
    <w:abstractNumId w:val="0"/>
  </w:num>
  <w:num w:numId="3" w16cid:durableId="292758408">
    <w:abstractNumId w:val="8"/>
  </w:num>
  <w:num w:numId="4" w16cid:durableId="1568371528">
    <w:abstractNumId w:val="2"/>
  </w:num>
  <w:num w:numId="5" w16cid:durableId="666635943">
    <w:abstractNumId w:val="4"/>
  </w:num>
  <w:num w:numId="6" w16cid:durableId="1439256653">
    <w:abstractNumId w:val="3"/>
  </w:num>
  <w:num w:numId="7" w16cid:durableId="778985181">
    <w:abstractNumId w:val="5"/>
  </w:num>
  <w:num w:numId="8" w16cid:durableId="237516022">
    <w:abstractNumId w:val="7"/>
  </w:num>
  <w:num w:numId="9" w16cid:durableId="193462992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5C2E"/>
    <w:rsid w:val="0001739F"/>
    <w:rsid w:val="00056266"/>
    <w:rsid w:val="00056ECA"/>
    <w:rsid w:val="000671EA"/>
    <w:rsid w:val="00072D32"/>
    <w:rsid w:val="00074058"/>
    <w:rsid w:val="00076592"/>
    <w:rsid w:val="000A1962"/>
    <w:rsid w:val="000B1A9D"/>
    <w:rsid w:val="000B54D7"/>
    <w:rsid w:val="000C05E7"/>
    <w:rsid w:val="000E2657"/>
    <w:rsid w:val="000E3E7A"/>
    <w:rsid w:val="000E4F22"/>
    <w:rsid w:val="000E5171"/>
    <w:rsid w:val="000F0AC3"/>
    <w:rsid w:val="000F27AF"/>
    <w:rsid w:val="00117A68"/>
    <w:rsid w:val="0015318E"/>
    <w:rsid w:val="00153A1D"/>
    <w:rsid w:val="00154535"/>
    <w:rsid w:val="00156F20"/>
    <w:rsid w:val="001809D2"/>
    <w:rsid w:val="001842B9"/>
    <w:rsid w:val="00195257"/>
    <w:rsid w:val="001A59CB"/>
    <w:rsid w:val="001D14DF"/>
    <w:rsid w:val="001D65E8"/>
    <w:rsid w:val="001E27E2"/>
    <w:rsid w:val="00206C9E"/>
    <w:rsid w:val="002135E4"/>
    <w:rsid w:val="00217759"/>
    <w:rsid w:val="00217E57"/>
    <w:rsid w:val="002214A8"/>
    <w:rsid w:val="00256F2B"/>
    <w:rsid w:val="002776CF"/>
    <w:rsid w:val="002B5A4E"/>
    <w:rsid w:val="002C292C"/>
    <w:rsid w:val="002C2970"/>
    <w:rsid w:val="002C3BDD"/>
    <w:rsid w:val="002E2FCB"/>
    <w:rsid w:val="00303F0A"/>
    <w:rsid w:val="00310C4B"/>
    <w:rsid w:val="0032087F"/>
    <w:rsid w:val="00321F61"/>
    <w:rsid w:val="00323859"/>
    <w:rsid w:val="00345BB5"/>
    <w:rsid w:val="00352D10"/>
    <w:rsid w:val="00387DFF"/>
    <w:rsid w:val="00391B08"/>
    <w:rsid w:val="003A07BB"/>
    <w:rsid w:val="003C47FB"/>
    <w:rsid w:val="003C4D73"/>
    <w:rsid w:val="003D44D0"/>
    <w:rsid w:val="003E5408"/>
    <w:rsid w:val="003E63AA"/>
    <w:rsid w:val="003F71E8"/>
    <w:rsid w:val="00405FAC"/>
    <w:rsid w:val="00407F17"/>
    <w:rsid w:val="004241DF"/>
    <w:rsid w:val="00450AE0"/>
    <w:rsid w:val="004536F2"/>
    <w:rsid w:val="00461B2F"/>
    <w:rsid w:val="00465731"/>
    <w:rsid w:val="00467CE5"/>
    <w:rsid w:val="00474A65"/>
    <w:rsid w:val="004B104D"/>
    <w:rsid w:val="004C081C"/>
    <w:rsid w:val="004C136E"/>
    <w:rsid w:val="004D2CFE"/>
    <w:rsid w:val="004E1D8D"/>
    <w:rsid w:val="004E6F3D"/>
    <w:rsid w:val="004E797B"/>
    <w:rsid w:val="005110D4"/>
    <w:rsid w:val="00516867"/>
    <w:rsid w:val="00524116"/>
    <w:rsid w:val="00532577"/>
    <w:rsid w:val="005368F2"/>
    <w:rsid w:val="00536977"/>
    <w:rsid w:val="00537D5C"/>
    <w:rsid w:val="00547FFD"/>
    <w:rsid w:val="00557570"/>
    <w:rsid w:val="00571CA9"/>
    <w:rsid w:val="005920AB"/>
    <w:rsid w:val="005C30A1"/>
    <w:rsid w:val="005E270F"/>
    <w:rsid w:val="00620A3A"/>
    <w:rsid w:val="0062747D"/>
    <w:rsid w:val="0063591F"/>
    <w:rsid w:val="00653BAB"/>
    <w:rsid w:val="00653E1C"/>
    <w:rsid w:val="0065426E"/>
    <w:rsid w:val="00681076"/>
    <w:rsid w:val="006906D5"/>
    <w:rsid w:val="006A2F0B"/>
    <w:rsid w:val="006B06A7"/>
    <w:rsid w:val="006B2384"/>
    <w:rsid w:val="006C4CAC"/>
    <w:rsid w:val="006D14A8"/>
    <w:rsid w:val="00710230"/>
    <w:rsid w:val="00713F1B"/>
    <w:rsid w:val="00720D26"/>
    <w:rsid w:val="00742C42"/>
    <w:rsid w:val="00744529"/>
    <w:rsid w:val="0074536F"/>
    <w:rsid w:val="00745498"/>
    <w:rsid w:val="00757DC6"/>
    <w:rsid w:val="007643AD"/>
    <w:rsid w:val="00782773"/>
    <w:rsid w:val="00792A30"/>
    <w:rsid w:val="00793496"/>
    <w:rsid w:val="00796FEC"/>
    <w:rsid w:val="007A684E"/>
    <w:rsid w:val="007B278A"/>
    <w:rsid w:val="007C6ECE"/>
    <w:rsid w:val="007D3496"/>
    <w:rsid w:val="007D7965"/>
    <w:rsid w:val="007E353C"/>
    <w:rsid w:val="007F1F43"/>
    <w:rsid w:val="00822B53"/>
    <w:rsid w:val="0082577F"/>
    <w:rsid w:val="0083057C"/>
    <w:rsid w:val="00834331"/>
    <w:rsid w:val="00836804"/>
    <w:rsid w:val="008563B6"/>
    <w:rsid w:val="00880ACA"/>
    <w:rsid w:val="008875B4"/>
    <w:rsid w:val="008A3BAA"/>
    <w:rsid w:val="008A3C67"/>
    <w:rsid w:val="008A4674"/>
    <w:rsid w:val="008A7FE6"/>
    <w:rsid w:val="008B0FCD"/>
    <w:rsid w:val="008B251E"/>
    <w:rsid w:val="008D3433"/>
    <w:rsid w:val="008F0AB1"/>
    <w:rsid w:val="008F5009"/>
    <w:rsid w:val="00900813"/>
    <w:rsid w:val="009035B7"/>
    <w:rsid w:val="00961647"/>
    <w:rsid w:val="00972FB5"/>
    <w:rsid w:val="00991871"/>
    <w:rsid w:val="00993759"/>
    <w:rsid w:val="009E4BF9"/>
    <w:rsid w:val="009E65BB"/>
    <w:rsid w:val="009F14E6"/>
    <w:rsid w:val="009F4B66"/>
    <w:rsid w:val="00A05038"/>
    <w:rsid w:val="00A16292"/>
    <w:rsid w:val="00A16CA0"/>
    <w:rsid w:val="00A17674"/>
    <w:rsid w:val="00A26146"/>
    <w:rsid w:val="00A336DB"/>
    <w:rsid w:val="00A65798"/>
    <w:rsid w:val="00A9058D"/>
    <w:rsid w:val="00A90DA3"/>
    <w:rsid w:val="00A9423F"/>
    <w:rsid w:val="00AA143F"/>
    <w:rsid w:val="00AB7EED"/>
    <w:rsid w:val="00AE2A61"/>
    <w:rsid w:val="00AF4F0C"/>
    <w:rsid w:val="00B00696"/>
    <w:rsid w:val="00B033B1"/>
    <w:rsid w:val="00B04466"/>
    <w:rsid w:val="00B06FA6"/>
    <w:rsid w:val="00B116F4"/>
    <w:rsid w:val="00B14420"/>
    <w:rsid w:val="00B22E0D"/>
    <w:rsid w:val="00B2689B"/>
    <w:rsid w:val="00B707ED"/>
    <w:rsid w:val="00B874DE"/>
    <w:rsid w:val="00BC586F"/>
    <w:rsid w:val="00BD7D09"/>
    <w:rsid w:val="00BE40A2"/>
    <w:rsid w:val="00C15BFD"/>
    <w:rsid w:val="00C160DD"/>
    <w:rsid w:val="00C30CDC"/>
    <w:rsid w:val="00C36DDA"/>
    <w:rsid w:val="00C40184"/>
    <w:rsid w:val="00C60AC5"/>
    <w:rsid w:val="00C6622B"/>
    <w:rsid w:val="00C671C8"/>
    <w:rsid w:val="00C708C8"/>
    <w:rsid w:val="00C83351"/>
    <w:rsid w:val="00CA24FD"/>
    <w:rsid w:val="00CB2A75"/>
    <w:rsid w:val="00CB3A3B"/>
    <w:rsid w:val="00CE4A41"/>
    <w:rsid w:val="00CE6EF6"/>
    <w:rsid w:val="00CE7D1A"/>
    <w:rsid w:val="00CF1BF2"/>
    <w:rsid w:val="00D1004A"/>
    <w:rsid w:val="00D1090F"/>
    <w:rsid w:val="00D14C79"/>
    <w:rsid w:val="00D164E6"/>
    <w:rsid w:val="00D20805"/>
    <w:rsid w:val="00D231DD"/>
    <w:rsid w:val="00D455A8"/>
    <w:rsid w:val="00D47617"/>
    <w:rsid w:val="00D56F48"/>
    <w:rsid w:val="00D712BC"/>
    <w:rsid w:val="00D723C7"/>
    <w:rsid w:val="00D774DC"/>
    <w:rsid w:val="00D84D73"/>
    <w:rsid w:val="00D87AD5"/>
    <w:rsid w:val="00D93BB7"/>
    <w:rsid w:val="00D94019"/>
    <w:rsid w:val="00DB2AFB"/>
    <w:rsid w:val="00DB47A3"/>
    <w:rsid w:val="00DE6F39"/>
    <w:rsid w:val="00DF2ACE"/>
    <w:rsid w:val="00DF3EA1"/>
    <w:rsid w:val="00E058DC"/>
    <w:rsid w:val="00E11EDB"/>
    <w:rsid w:val="00E15C2E"/>
    <w:rsid w:val="00E332F7"/>
    <w:rsid w:val="00E71478"/>
    <w:rsid w:val="00E733E3"/>
    <w:rsid w:val="00EA7275"/>
    <w:rsid w:val="00EB310B"/>
    <w:rsid w:val="00EB565E"/>
    <w:rsid w:val="00EB7878"/>
    <w:rsid w:val="00F11C1A"/>
    <w:rsid w:val="00F23720"/>
    <w:rsid w:val="00F24B0A"/>
    <w:rsid w:val="00F3140D"/>
    <w:rsid w:val="00F337FA"/>
    <w:rsid w:val="00F54E6B"/>
    <w:rsid w:val="00F64CC8"/>
    <w:rsid w:val="00F654E7"/>
    <w:rsid w:val="00F8428A"/>
    <w:rsid w:val="00F85284"/>
    <w:rsid w:val="00FA7017"/>
    <w:rsid w:val="00FB6FBB"/>
    <w:rsid w:val="00FC7650"/>
    <w:rsid w:val="00FD0510"/>
    <w:rsid w:val="00FD34D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D91BD9"/>
  <w15:chartTrackingRefBased/>
  <w15:docId w15:val="{661E81C4-716B-4BB1-AA40-2C9976A8BD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E15C2E"/>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15C2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15C2E"/>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15C2E"/>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15C2E"/>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15C2E"/>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15C2E"/>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15C2E"/>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15C2E"/>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15C2E"/>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15C2E"/>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15C2E"/>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15C2E"/>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15C2E"/>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15C2E"/>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15C2E"/>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15C2E"/>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15C2E"/>
    <w:rPr>
      <w:rFonts w:eastAsiaTheme="majorEastAsia" w:cstheme="majorBidi"/>
      <w:color w:val="272727" w:themeColor="text1" w:themeTint="D8"/>
    </w:rPr>
  </w:style>
  <w:style w:type="paragraph" w:styleId="Title">
    <w:name w:val="Title"/>
    <w:basedOn w:val="Normal"/>
    <w:next w:val="Normal"/>
    <w:link w:val="TitleChar"/>
    <w:uiPriority w:val="10"/>
    <w:qFormat/>
    <w:rsid w:val="00E15C2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15C2E"/>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15C2E"/>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15C2E"/>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15C2E"/>
    <w:pPr>
      <w:spacing w:before="160"/>
      <w:jc w:val="center"/>
    </w:pPr>
    <w:rPr>
      <w:i/>
      <w:iCs/>
      <w:color w:val="404040" w:themeColor="text1" w:themeTint="BF"/>
    </w:rPr>
  </w:style>
  <w:style w:type="character" w:customStyle="1" w:styleId="QuoteChar">
    <w:name w:val="Quote Char"/>
    <w:basedOn w:val="DefaultParagraphFont"/>
    <w:link w:val="Quote"/>
    <w:uiPriority w:val="29"/>
    <w:rsid w:val="00E15C2E"/>
    <w:rPr>
      <w:i/>
      <w:iCs/>
      <w:color w:val="404040" w:themeColor="text1" w:themeTint="BF"/>
    </w:rPr>
  </w:style>
  <w:style w:type="paragraph" w:styleId="ListParagraph">
    <w:name w:val="List Paragraph"/>
    <w:basedOn w:val="Normal"/>
    <w:uiPriority w:val="34"/>
    <w:qFormat/>
    <w:rsid w:val="00E15C2E"/>
    <w:pPr>
      <w:ind w:left="720"/>
      <w:contextualSpacing/>
    </w:pPr>
  </w:style>
  <w:style w:type="character" w:styleId="IntenseEmphasis">
    <w:name w:val="Intense Emphasis"/>
    <w:basedOn w:val="DefaultParagraphFont"/>
    <w:uiPriority w:val="21"/>
    <w:qFormat/>
    <w:rsid w:val="00E15C2E"/>
    <w:rPr>
      <w:i/>
      <w:iCs/>
      <w:color w:val="0F4761" w:themeColor="accent1" w:themeShade="BF"/>
    </w:rPr>
  </w:style>
  <w:style w:type="paragraph" w:styleId="IntenseQuote">
    <w:name w:val="Intense Quote"/>
    <w:basedOn w:val="Normal"/>
    <w:next w:val="Normal"/>
    <w:link w:val="IntenseQuoteChar"/>
    <w:uiPriority w:val="30"/>
    <w:qFormat/>
    <w:rsid w:val="00E15C2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15C2E"/>
    <w:rPr>
      <w:i/>
      <w:iCs/>
      <w:color w:val="0F4761" w:themeColor="accent1" w:themeShade="BF"/>
    </w:rPr>
  </w:style>
  <w:style w:type="character" w:styleId="IntenseReference">
    <w:name w:val="Intense Reference"/>
    <w:basedOn w:val="DefaultParagraphFont"/>
    <w:uiPriority w:val="32"/>
    <w:qFormat/>
    <w:rsid w:val="00E15C2E"/>
    <w:rPr>
      <w:b/>
      <w:bCs/>
      <w:smallCaps/>
      <w:color w:val="0F4761" w:themeColor="accent1" w:themeShade="BF"/>
      <w:spacing w:val="5"/>
    </w:rPr>
  </w:style>
  <w:style w:type="character" w:styleId="Hyperlink">
    <w:name w:val="Hyperlink"/>
    <w:basedOn w:val="DefaultParagraphFont"/>
    <w:uiPriority w:val="99"/>
    <w:unhideWhenUsed/>
    <w:rsid w:val="005920AB"/>
    <w:rPr>
      <w:color w:val="467886" w:themeColor="hyperlink"/>
      <w:u w:val="single"/>
    </w:rPr>
  </w:style>
  <w:style w:type="character" w:styleId="UnresolvedMention">
    <w:name w:val="Unresolved Mention"/>
    <w:basedOn w:val="DefaultParagraphFont"/>
    <w:uiPriority w:val="99"/>
    <w:semiHidden/>
    <w:unhideWhenUsed/>
    <w:rsid w:val="005920AB"/>
    <w:rPr>
      <w:color w:val="605E5C"/>
      <w:shd w:val="clear" w:color="auto" w:fill="E1DFDD"/>
    </w:rPr>
  </w:style>
  <w:style w:type="character" w:styleId="CommentReference">
    <w:name w:val="annotation reference"/>
    <w:basedOn w:val="DefaultParagraphFont"/>
    <w:uiPriority w:val="99"/>
    <w:semiHidden/>
    <w:unhideWhenUsed/>
    <w:rsid w:val="006B06A7"/>
    <w:rPr>
      <w:sz w:val="16"/>
      <w:szCs w:val="16"/>
    </w:rPr>
  </w:style>
  <w:style w:type="paragraph" w:styleId="CommentText">
    <w:name w:val="annotation text"/>
    <w:basedOn w:val="Normal"/>
    <w:link w:val="CommentTextChar"/>
    <w:uiPriority w:val="99"/>
    <w:unhideWhenUsed/>
    <w:rsid w:val="006B06A7"/>
    <w:pPr>
      <w:spacing w:line="240" w:lineRule="auto"/>
    </w:pPr>
    <w:rPr>
      <w:sz w:val="20"/>
      <w:szCs w:val="20"/>
    </w:rPr>
  </w:style>
  <w:style w:type="character" w:customStyle="1" w:styleId="CommentTextChar">
    <w:name w:val="Comment Text Char"/>
    <w:basedOn w:val="DefaultParagraphFont"/>
    <w:link w:val="CommentText"/>
    <w:uiPriority w:val="99"/>
    <w:rsid w:val="006B06A7"/>
    <w:rPr>
      <w:sz w:val="20"/>
      <w:szCs w:val="20"/>
    </w:rPr>
  </w:style>
  <w:style w:type="paragraph" w:styleId="CommentSubject">
    <w:name w:val="annotation subject"/>
    <w:basedOn w:val="CommentText"/>
    <w:next w:val="CommentText"/>
    <w:link w:val="CommentSubjectChar"/>
    <w:uiPriority w:val="99"/>
    <w:semiHidden/>
    <w:unhideWhenUsed/>
    <w:rsid w:val="006B06A7"/>
    <w:rPr>
      <w:b/>
      <w:bCs/>
    </w:rPr>
  </w:style>
  <w:style w:type="character" w:customStyle="1" w:styleId="CommentSubjectChar">
    <w:name w:val="Comment Subject Char"/>
    <w:basedOn w:val="CommentTextChar"/>
    <w:link w:val="CommentSubject"/>
    <w:uiPriority w:val="99"/>
    <w:semiHidden/>
    <w:rsid w:val="006B06A7"/>
    <w:rPr>
      <w:b/>
      <w:bCs/>
      <w:sz w:val="20"/>
      <w:szCs w:val="20"/>
    </w:rPr>
  </w:style>
  <w:style w:type="paragraph" w:customStyle="1" w:styleId="1">
    <w:name w:val="Назва1"/>
    <w:basedOn w:val="Normal"/>
    <w:next w:val="Normal"/>
    <w:rsid w:val="007D3496"/>
    <w:pPr>
      <w:keepNext/>
      <w:keepLines/>
      <w:suppressAutoHyphens/>
      <w:spacing w:after="60" w:line="276" w:lineRule="auto"/>
      <w:ind w:leftChars="-1" w:left="-1" w:hangingChars="1" w:hanging="1"/>
      <w:textDirection w:val="btLr"/>
      <w:textAlignment w:val="top"/>
      <w:outlineLvl w:val="0"/>
    </w:pPr>
    <w:rPr>
      <w:rFonts w:ascii="Arial" w:eastAsia="Arial" w:hAnsi="Arial" w:cs="Arial"/>
      <w:kern w:val="0"/>
      <w:position w:val="-1"/>
      <w:sz w:val="52"/>
      <w:szCs w:val="52"/>
      <w:lang w:val="uk-UA" w:eastAsia="uk-UA"/>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0622178">
      <w:bodyDiv w:val="1"/>
      <w:marLeft w:val="0"/>
      <w:marRight w:val="0"/>
      <w:marTop w:val="0"/>
      <w:marBottom w:val="0"/>
      <w:divBdr>
        <w:top w:val="none" w:sz="0" w:space="0" w:color="auto"/>
        <w:left w:val="none" w:sz="0" w:space="0" w:color="auto"/>
        <w:bottom w:val="none" w:sz="0" w:space="0" w:color="auto"/>
        <w:right w:val="none" w:sz="0" w:space="0" w:color="auto"/>
      </w:divBdr>
      <w:divsChild>
        <w:div w:id="139069026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57378637">
      <w:bodyDiv w:val="1"/>
      <w:marLeft w:val="0"/>
      <w:marRight w:val="0"/>
      <w:marTop w:val="0"/>
      <w:marBottom w:val="0"/>
      <w:divBdr>
        <w:top w:val="none" w:sz="0" w:space="0" w:color="auto"/>
        <w:left w:val="none" w:sz="0" w:space="0" w:color="auto"/>
        <w:bottom w:val="none" w:sz="0" w:space="0" w:color="auto"/>
        <w:right w:val="none" w:sz="0" w:space="0" w:color="auto"/>
      </w:divBdr>
      <w:divsChild>
        <w:div w:id="214361885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315227-A15F-454C-9513-F411976A88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23</Pages>
  <Words>20362</Words>
  <Characters>11607</Characters>
  <Application>Microsoft Office Word</Application>
  <DocSecurity>0</DocSecurity>
  <Lines>96</Lines>
  <Paragraphs>63</Paragraphs>
  <ScaleCrop>false</ScaleCrop>
  <Company/>
  <LinksUpToDate>false</LinksUpToDate>
  <CharactersWithSpaces>31906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Gulbinas</dc:creator>
  <cp:keywords/>
  <dc:description/>
  <cp:lastModifiedBy>Robertas Ignatjevas</cp:lastModifiedBy>
  <cp:revision>2</cp:revision>
  <dcterms:created xsi:type="dcterms:W3CDTF">2026-06-08T13:40:00Z</dcterms:created>
  <dcterms:modified xsi:type="dcterms:W3CDTF">2026-06-08T13:40:00Z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2025-05-16T08:41:38Z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7d0c2e9d-b962-4240-bfaf-bdf5fb3116dc</vt:lpwstr>
  </property>
  <property fmtid="{D5CDD505-2E9C-101B-9397-08002B2CF9AE}" pid="7" name="MSIP_Label_defa4170-0d19-0005-0004-bc88714345d2_ActionId">
    <vt:lpwstr>3e41614b-1ee0-4b4c-ad0d-080efe1ffbf7</vt:lpwstr>
  </property>
  <property fmtid="{D5CDD505-2E9C-101B-9397-08002B2CF9AE}" pid="8" name="MSIP_Label_defa4170-0d19-0005-0004-bc88714345d2_ContentBits">
    <vt:lpwstr>0</vt:lpwstr>
  </property>
  <property fmtid="{D5CDD505-2E9C-101B-9397-08002B2CF9AE}" pid="9" name="MSIP_Label_defa4170-0d19-0005-0004-bc88714345d2_Tag">
    <vt:lpwstr>10, 3, 0, 1</vt:lpwstr>
  </property>
</Properties>
</file>